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6C93DD6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w:t>
      </w:r>
      <w:r w:rsidR="00B953A9">
        <w:rPr>
          <w:rFonts w:ascii="Times New Roman" w:hAnsi="Times New Roman" w:cs="Times New Roman"/>
          <w:b/>
          <w:sz w:val="24"/>
          <w:szCs w:val="24"/>
        </w:rPr>
        <w:t xml:space="preserve">ROCA INDUSTRY </w:t>
      </w:r>
      <w:r w:rsidRPr="001013C1">
        <w:rPr>
          <w:rFonts w:ascii="Times New Roman" w:hAnsi="Times New Roman" w:cs="Times New Roman"/>
          <w:b/>
          <w:sz w:val="24"/>
          <w:szCs w:val="24"/>
        </w:rPr>
        <w:t>HOLDINGROCK1 S.A.</w:t>
      </w:r>
    </w:p>
    <w:p w14:paraId="1C1514E1" w14:textId="24918454"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w:t>
      </w:r>
      <w:r w:rsidR="00AF15AF" w:rsidRPr="005150A5">
        <w:rPr>
          <w:rFonts w:ascii="Times New Roman" w:hAnsi="Times New Roman" w:cs="Times New Roman"/>
          <w:b/>
          <w:sz w:val="24"/>
          <w:szCs w:val="24"/>
        </w:rPr>
        <w:t>DATA DE</w:t>
      </w:r>
      <w:r w:rsidRPr="005150A5">
        <w:rPr>
          <w:rFonts w:ascii="Times New Roman" w:hAnsi="Times New Roman" w:cs="Times New Roman"/>
          <w:b/>
          <w:sz w:val="24"/>
          <w:szCs w:val="24"/>
        </w:rPr>
        <w:t xml:space="preserve"> </w:t>
      </w:r>
      <w:r w:rsidR="00E92BD8">
        <w:rPr>
          <w:rFonts w:ascii="Times New Roman" w:hAnsi="Times New Roman" w:cs="Times New Roman"/>
          <w:b/>
          <w:sz w:val="24"/>
          <w:szCs w:val="24"/>
        </w:rPr>
        <w:t>[</w:t>
      </w:r>
      <w:r w:rsidR="00C54D96">
        <w:rPr>
          <w:rFonts w:ascii="Times New Roman" w:eastAsia="DaxlinePro-Light" w:hAnsi="Times New Roman" w:cs="Times New Roman"/>
          <w:b/>
          <w:bCs/>
          <w:sz w:val="24"/>
          <w:szCs w:val="24"/>
          <w:highlight w:val="yellow"/>
        </w:rPr>
        <w:t>20</w:t>
      </w:r>
      <w:r w:rsidR="00E92BD8">
        <w:rPr>
          <w:rFonts w:ascii="Times New Roman" w:eastAsia="DaxlinePro-Light" w:hAnsi="Times New Roman" w:cs="Times New Roman"/>
          <w:b/>
          <w:bCs/>
          <w:sz w:val="24"/>
          <w:szCs w:val="24"/>
        </w:rPr>
        <w:t>]/[</w:t>
      </w:r>
      <w:r w:rsidR="00C54D96">
        <w:rPr>
          <w:rFonts w:ascii="Times New Roman" w:eastAsia="DaxlinePro-Light" w:hAnsi="Times New Roman" w:cs="Times New Roman"/>
          <w:b/>
          <w:bCs/>
          <w:sz w:val="24"/>
          <w:szCs w:val="24"/>
          <w:highlight w:val="yellow"/>
        </w:rPr>
        <w:t>21</w:t>
      </w:r>
      <w:r w:rsidR="00E92BD8">
        <w:rPr>
          <w:rFonts w:ascii="Times New Roman" w:eastAsia="DaxlinePro-Light" w:hAnsi="Times New Roman" w:cs="Times New Roman"/>
          <w:b/>
          <w:bCs/>
          <w:sz w:val="24"/>
          <w:szCs w:val="24"/>
        </w:rPr>
        <w:t>]</w:t>
      </w:r>
      <w:r w:rsidR="002F689F">
        <w:rPr>
          <w:rFonts w:ascii="Times New Roman" w:eastAsia="DaxlinePro-Light" w:hAnsi="Times New Roman" w:cs="Times New Roman"/>
          <w:b/>
          <w:bCs/>
          <w:sz w:val="24"/>
          <w:szCs w:val="24"/>
        </w:rPr>
        <w:t xml:space="preserve"> </w:t>
      </w:r>
      <w:r w:rsidR="00C54D96">
        <w:rPr>
          <w:rFonts w:ascii="Times New Roman" w:eastAsia="DaxlinePro-Light" w:hAnsi="Times New Roman" w:cs="Times New Roman"/>
          <w:b/>
          <w:bCs/>
          <w:sz w:val="24"/>
          <w:szCs w:val="24"/>
        </w:rPr>
        <w:t>DECEMBRIE</w:t>
      </w:r>
      <w:r w:rsidR="005B222E" w:rsidRPr="005150A5">
        <w:rPr>
          <w:rFonts w:ascii="Times New Roman" w:eastAsia="DaxlinePro-Light" w:hAnsi="Times New Roman" w:cs="Times New Roman"/>
          <w:b/>
          <w:bCs/>
          <w:sz w:val="24"/>
          <w:szCs w:val="24"/>
        </w:rPr>
        <w:t xml:space="preserve"> 2023</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0CCC1A4F"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bookmarkStart w:id="1" w:name="_Hlk135237960"/>
      <w:r w:rsidR="00C06904" w:rsidRPr="00C06904">
        <w:rPr>
          <w:rFonts w:ascii="Times New Roman" w:hAnsi="Times New Roman" w:cs="Times New Roman"/>
          <w:b/>
          <w:sz w:val="24"/>
          <w:szCs w:val="24"/>
        </w:rPr>
        <w:t>ROCA INDUSTRY</w:t>
      </w:r>
      <w:r w:rsidR="00C06904">
        <w:rPr>
          <w:rFonts w:ascii="Times New Roman" w:hAnsi="Times New Roman" w:cs="Times New Roman"/>
          <w:bCs/>
          <w:sz w:val="24"/>
          <w:szCs w:val="24"/>
        </w:rPr>
        <w:t xml:space="preserve">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2" w:name="_Hlk98150225"/>
      <w:bookmarkEnd w:id="1"/>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3" w:name="_Hlk98776180"/>
      <w:r w:rsidR="00C605B0" w:rsidRPr="001013C1">
        <w:rPr>
          <w:rFonts w:ascii="Times New Roman" w:hAnsi="Times New Roman" w:cs="Times New Roman"/>
          <w:bCs/>
          <w:sz w:val="24"/>
          <w:szCs w:val="24"/>
        </w:rPr>
        <w:t>str. Gara Herăstrău nr. 4, clădirea A, etaj 3, Sector 2</w:t>
      </w:r>
      <w:bookmarkEnd w:id="3"/>
      <w:r w:rsidR="00C605B0" w:rsidRPr="001013C1">
        <w:rPr>
          <w:rFonts w:ascii="Times New Roman" w:hAnsi="Times New Roman" w:cs="Times New Roman"/>
          <w:bCs/>
          <w:sz w:val="24"/>
          <w:szCs w:val="24"/>
        </w:rPr>
        <w:t xml:space="preserve">, București, România, înregistrată la Registrul Comerțului București sub nr. </w:t>
      </w:r>
      <w:bookmarkStart w:id="4" w:name="_Hlk135237969"/>
      <w:r w:rsidR="00C605B0" w:rsidRPr="001013C1">
        <w:rPr>
          <w:rFonts w:ascii="Times New Roman" w:hAnsi="Times New Roman" w:cs="Times New Roman"/>
          <w:bCs/>
          <w:sz w:val="24"/>
          <w:szCs w:val="24"/>
        </w:rPr>
        <w:t>J40/16918/2021</w:t>
      </w:r>
      <w:bookmarkEnd w:id="4"/>
      <w:r w:rsidR="00C605B0" w:rsidRPr="001013C1">
        <w:rPr>
          <w:rFonts w:ascii="Times New Roman" w:hAnsi="Times New Roman" w:cs="Times New Roman"/>
          <w:bCs/>
          <w:sz w:val="24"/>
          <w:szCs w:val="24"/>
        </w:rPr>
        <w:t xml:space="preserve">, cod unic de înregistrare </w:t>
      </w:r>
      <w:bookmarkStart w:id="5" w:name="_Hlk135237976"/>
      <w:r w:rsidR="00C605B0" w:rsidRPr="001013C1">
        <w:rPr>
          <w:rFonts w:ascii="Times New Roman" w:hAnsi="Times New Roman" w:cs="Times New Roman"/>
          <w:bCs/>
          <w:sz w:val="24"/>
          <w:szCs w:val="24"/>
        </w:rPr>
        <w:t>44987869</w:t>
      </w:r>
      <w:bookmarkEnd w:id="5"/>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w:t>
      </w:r>
      <w:r w:rsidR="006B0713" w:rsidRPr="0003070C">
        <w:rPr>
          <w:rFonts w:ascii="Times New Roman" w:hAnsi="Times New Roman" w:cs="Times New Roman"/>
          <w:bCs/>
          <w:sz w:val="24"/>
          <w:szCs w:val="24"/>
        </w:rPr>
        <w:t>împărțit</w:t>
      </w:r>
      <w:r w:rsidR="007A251A" w:rsidRPr="0003070C">
        <w:rPr>
          <w:rFonts w:ascii="Times New Roman" w:hAnsi="Times New Roman" w:cs="Times New Roman"/>
          <w:bCs/>
          <w:sz w:val="24"/>
          <w:szCs w:val="24"/>
        </w:rPr>
        <w:t xml:space="preserve">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w:t>
      </w:r>
      <w:r w:rsidR="00191195" w:rsidRPr="0003070C">
        <w:rPr>
          <w:rFonts w:ascii="Times New Roman" w:hAnsi="Times New Roman" w:cs="Times New Roman"/>
          <w:bCs/>
          <w:sz w:val="24"/>
          <w:szCs w:val="24"/>
        </w:rPr>
        <w:t>acțiuni</w:t>
      </w:r>
      <w:r w:rsidR="007A251A" w:rsidRPr="0003070C">
        <w:rPr>
          <w:rFonts w:ascii="Times New Roman" w:hAnsi="Times New Roman" w:cs="Times New Roman"/>
          <w:bCs/>
          <w:sz w:val="24"/>
          <w:szCs w:val="24"/>
        </w:rPr>
        <w:t xml:space="preserve"> nominative în formă dematerializată </w:t>
      </w:r>
      <w:r w:rsidR="007A251A" w:rsidRPr="005150A5">
        <w:rPr>
          <w:rFonts w:ascii="Times New Roman" w:hAnsi="Times New Roman" w:cs="Times New Roman"/>
          <w:bCs/>
          <w:sz w:val="24"/>
          <w:szCs w:val="24"/>
        </w:rPr>
        <w:t xml:space="preserve">având o valoare nominală de 10 </w:t>
      </w:r>
      <w:r w:rsidR="005B222E" w:rsidRPr="005150A5">
        <w:rPr>
          <w:rFonts w:ascii="Times New Roman" w:hAnsi="Times New Roman" w:cs="Times New Roman"/>
          <w:bCs/>
          <w:sz w:val="24"/>
          <w:szCs w:val="24"/>
        </w:rPr>
        <w:t>RON</w:t>
      </w:r>
      <w:r w:rsidR="007A251A" w:rsidRPr="005150A5">
        <w:rPr>
          <w:rFonts w:ascii="Times New Roman" w:hAnsi="Times New Roman" w:cs="Times New Roman"/>
          <w:bCs/>
          <w:sz w:val="24"/>
          <w:szCs w:val="24"/>
        </w:rPr>
        <w:t xml:space="preserve"> fiecare</w:t>
      </w:r>
      <w:r w:rsidR="00C605B0" w:rsidRPr="005150A5">
        <w:rPr>
          <w:rFonts w:ascii="Times New Roman" w:hAnsi="Times New Roman" w:cs="Times New Roman"/>
          <w:bCs/>
          <w:sz w:val="24"/>
          <w:szCs w:val="24"/>
        </w:rPr>
        <w:t xml:space="preserve"> </w:t>
      </w:r>
      <w:bookmarkEnd w:id="2"/>
      <w:r w:rsidR="00E7230A" w:rsidRPr="005150A5">
        <w:rPr>
          <w:rFonts w:ascii="Times New Roman" w:hAnsi="Times New Roman" w:cs="Times New Roman"/>
          <w:sz w:val="24"/>
          <w:szCs w:val="24"/>
        </w:rPr>
        <w:t xml:space="preserve">(denumită în continuare </w:t>
      </w:r>
      <w:bookmarkStart w:id="6" w:name="_Hlk98166505"/>
      <w:r w:rsidR="00E7230A" w:rsidRPr="005150A5">
        <w:rPr>
          <w:rFonts w:ascii="Times New Roman" w:hAnsi="Times New Roman" w:cs="Times New Roman"/>
          <w:sz w:val="24"/>
          <w:szCs w:val="24"/>
        </w:rPr>
        <w:t>,,</w:t>
      </w:r>
      <w:r w:rsidR="00E7230A" w:rsidRPr="005150A5">
        <w:rPr>
          <w:rFonts w:ascii="Times New Roman" w:hAnsi="Times New Roman" w:cs="Times New Roman"/>
          <w:b/>
          <w:bCs/>
          <w:sz w:val="24"/>
          <w:szCs w:val="24"/>
        </w:rPr>
        <w:t>Societatea</w:t>
      </w:r>
      <w:r w:rsidR="00E7230A" w:rsidRPr="005150A5">
        <w:rPr>
          <w:rFonts w:ascii="Times New Roman" w:hAnsi="Times New Roman" w:cs="Times New Roman"/>
          <w:sz w:val="24"/>
          <w:szCs w:val="24"/>
        </w:rPr>
        <w:t>”</w:t>
      </w:r>
      <w:bookmarkEnd w:id="6"/>
      <w:r w:rsidR="00DF0C98" w:rsidRPr="005150A5">
        <w:rPr>
          <w:rFonts w:ascii="Times New Roman" w:hAnsi="Times New Roman" w:cs="Times New Roman"/>
          <w:sz w:val="24"/>
          <w:szCs w:val="24"/>
        </w:rPr>
        <w:t xml:space="preserve"> sau ,,</w:t>
      </w:r>
      <w:r w:rsidR="00C06904" w:rsidRPr="005150A5">
        <w:rPr>
          <w:rFonts w:ascii="Times New Roman" w:hAnsi="Times New Roman" w:cs="Times New Roman"/>
          <w:b/>
          <w:bCs/>
          <w:sz w:val="24"/>
          <w:szCs w:val="24"/>
        </w:rPr>
        <w:t>Roca Industry</w:t>
      </w:r>
      <w:r w:rsidR="00DF0C98" w:rsidRPr="005150A5">
        <w:rPr>
          <w:rFonts w:ascii="Times New Roman" w:hAnsi="Times New Roman" w:cs="Times New Roman"/>
          <w:sz w:val="24"/>
          <w:szCs w:val="24"/>
        </w:rPr>
        <w:t>”</w:t>
      </w:r>
      <w:r w:rsidR="00E7230A" w:rsidRPr="005150A5">
        <w:rPr>
          <w:rFonts w:ascii="Times New Roman" w:hAnsi="Times New Roman" w:cs="Times New Roman"/>
          <w:sz w:val="24"/>
          <w:szCs w:val="24"/>
        </w:rPr>
        <w:t xml:space="preserve">), </w:t>
      </w:r>
      <w:r w:rsidRPr="005150A5">
        <w:rPr>
          <w:rFonts w:ascii="Times New Roman" w:hAnsi="Times New Roman" w:cs="Times New Roman"/>
          <w:sz w:val="24"/>
          <w:szCs w:val="24"/>
        </w:rPr>
        <w:t xml:space="preserve">întrunită la data de </w:t>
      </w:r>
      <w:r w:rsidR="00E92BD8">
        <w:rPr>
          <w:rFonts w:ascii="Times New Roman" w:hAnsi="Times New Roman" w:cs="Times New Roman"/>
          <w:sz w:val="24"/>
          <w:szCs w:val="24"/>
        </w:rPr>
        <w:t>[</w:t>
      </w:r>
      <w:r w:rsidR="00C54D96">
        <w:rPr>
          <w:rFonts w:ascii="Times New Roman" w:eastAsia="DaxlinePro-Light" w:hAnsi="Times New Roman" w:cs="Times New Roman"/>
          <w:sz w:val="24"/>
          <w:szCs w:val="24"/>
          <w:highlight w:val="yellow"/>
        </w:rPr>
        <w:t>20</w:t>
      </w:r>
      <w:r w:rsidR="00E92BD8">
        <w:rPr>
          <w:rFonts w:ascii="Times New Roman" w:eastAsia="DaxlinePro-Light" w:hAnsi="Times New Roman" w:cs="Times New Roman"/>
          <w:sz w:val="24"/>
          <w:szCs w:val="24"/>
        </w:rPr>
        <w:t>]/[</w:t>
      </w:r>
      <w:r w:rsidR="00C54D96">
        <w:rPr>
          <w:rFonts w:ascii="Times New Roman" w:eastAsia="DaxlinePro-Light" w:hAnsi="Times New Roman" w:cs="Times New Roman"/>
          <w:sz w:val="24"/>
          <w:szCs w:val="24"/>
          <w:highlight w:val="yellow"/>
        </w:rPr>
        <w:t>21</w:t>
      </w:r>
      <w:r w:rsidR="00E92BD8">
        <w:rPr>
          <w:rFonts w:ascii="Times New Roman" w:eastAsia="DaxlinePro-Light" w:hAnsi="Times New Roman" w:cs="Times New Roman"/>
          <w:sz w:val="24"/>
          <w:szCs w:val="24"/>
        </w:rPr>
        <w:t>]</w:t>
      </w:r>
      <w:r w:rsidR="00630F59" w:rsidRPr="00630F59">
        <w:rPr>
          <w:rFonts w:ascii="Times New Roman" w:eastAsia="DaxlinePro-Light" w:hAnsi="Times New Roman" w:cs="Times New Roman"/>
          <w:sz w:val="24"/>
          <w:szCs w:val="24"/>
        </w:rPr>
        <w:t xml:space="preserve"> </w:t>
      </w:r>
      <w:r w:rsidR="00C54D96">
        <w:rPr>
          <w:rFonts w:ascii="Times New Roman" w:eastAsia="DaxlinePro-Light" w:hAnsi="Times New Roman" w:cs="Times New Roman"/>
          <w:sz w:val="24"/>
          <w:szCs w:val="24"/>
        </w:rPr>
        <w:t>decembrie</w:t>
      </w:r>
      <w:r w:rsidR="00630F59" w:rsidRPr="00630F59">
        <w:rPr>
          <w:rFonts w:ascii="Times New Roman" w:eastAsia="DaxlinePro-Light" w:hAnsi="Times New Roman" w:cs="Times New Roman"/>
          <w:sz w:val="24"/>
          <w:szCs w:val="24"/>
        </w:rPr>
        <w:t xml:space="preserve"> 2023</w:t>
      </w:r>
      <w:r w:rsidR="00C21BD3" w:rsidRPr="005150A5">
        <w:rPr>
          <w:rFonts w:ascii="Times New Roman" w:hAnsi="Times New Roman" w:cs="Times New Roman"/>
          <w:sz w:val="24"/>
          <w:szCs w:val="24"/>
        </w:rPr>
        <w:t>, ora 1</w:t>
      </w:r>
      <w:r w:rsidR="00C54D96">
        <w:rPr>
          <w:rFonts w:ascii="Times New Roman" w:hAnsi="Times New Roman" w:cs="Times New Roman"/>
          <w:sz w:val="24"/>
          <w:szCs w:val="24"/>
        </w:rPr>
        <w:t>1</w:t>
      </w:r>
      <w:r w:rsidR="00C21BD3" w:rsidRPr="005150A5">
        <w:rPr>
          <w:rFonts w:ascii="Times New Roman" w:hAnsi="Times New Roman" w:cs="Times New Roman"/>
          <w:sz w:val="24"/>
          <w:szCs w:val="24"/>
        </w:rPr>
        <w:t xml:space="preserve">:00, </w:t>
      </w:r>
      <w:r w:rsidR="008F36BE" w:rsidRPr="005150A5">
        <w:rPr>
          <w:rFonts w:ascii="Times New Roman" w:eastAsia="DaxlinePro-Light" w:hAnsi="Times New Roman" w:cs="Times New Roman"/>
          <w:bCs/>
          <w:sz w:val="24"/>
          <w:szCs w:val="24"/>
        </w:rPr>
        <w:t xml:space="preserve">la </w:t>
      </w:r>
      <w:r w:rsidR="00E23154">
        <w:rPr>
          <w:rFonts w:ascii="Times New Roman" w:eastAsia="DaxlinePro-Light" w:hAnsi="Times New Roman" w:cs="Times New Roman"/>
          <w:bCs/>
          <w:sz w:val="24"/>
          <w:szCs w:val="24"/>
        </w:rPr>
        <w:t>[</w:t>
      </w:r>
      <w:r w:rsidR="008F36BE" w:rsidRPr="00E23154">
        <w:rPr>
          <w:rFonts w:ascii="Times New Roman" w:eastAsia="DaxlinePro-Light" w:hAnsi="Times New Roman" w:cs="Times New Roman"/>
          <w:bCs/>
          <w:sz w:val="24"/>
          <w:szCs w:val="24"/>
          <w:highlight w:val="yellow"/>
        </w:rPr>
        <w:t>prima</w:t>
      </w:r>
      <w:r w:rsidR="00E92BD8" w:rsidRPr="00E23154">
        <w:rPr>
          <w:rFonts w:ascii="Times New Roman" w:eastAsia="DaxlinePro-Light" w:hAnsi="Times New Roman" w:cs="Times New Roman"/>
          <w:bCs/>
          <w:sz w:val="24"/>
          <w:szCs w:val="24"/>
          <w:highlight w:val="yellow"/>
        </w:rPr>
        <w:t>/a doua</w:t>
      </w:r>
      <w:r w:rsidR="00E23154">
        <w:rPr>
          <w:rFonts w:ascii="Times New Roman" w:eastAsia="DaxlinePro-Light" w:hAnsi="Times New Roman" w:cs="Times New Roman"/>
          <w:bCs/>
          <w:sz w:val="24"/>
          <w:szCs w:val="24"/>
        </w:rPr>
        <w:t>]</w:t>
      </w:r>
      <w:r w:rsidR="008F36BE" w:rsidRPr="005150A5">
        <w:rPr>
          <w:rFonts w:ascii="Times New Roman" w:eastAsia="DaxlinePro-Light" w:hAnsi="Times New Roman" w:cs="Times New Roman"/>
          <w:bCs/>
          <w:sz w:val="24"/>
          <w:szCs w:val="24"/>
        </w:rPr>
        <w:t xml:space="preserve"> convocare,</w:t>
      </w:r>
      <w:r w:rsidR="008F36BE" w:rsidRPr="005150A5">
        <w:rPr>
          <w:rFonts w:ascii="Times New Roman" w:hAnsi="Times New Roman" w:cs="Times New Roman"/>
          <w:sz w:val="24"/>
          <w:szCs w:val="24"/>
        </w:rPr>
        <w:t xml:space="preserve"> </w:t>
      </w:r>
      <w:r w:rsidR="00C21BD3" w:rsidRPr="005150A5">
        <w:rPr>
          <w:rFonts w:ascii="Times New Roman" w:hAnsi="Times New Roman" w:cs="Times New Roman"/>
          <w:sz w:val="24"/>
          <w:szCs w:val="24"/>
        </w:rPr>
        <w:t xml:space="preserve">la </w:t>
      </w:r>
      <w:r w:rsidR="007D399B" w:rsidRPr="005150A5">
        <w:rPr>
          <w:rFonts w:ascii="Times New Roman" w:hAnsi="Times New Roman" w:cs="Times New Roman"/>
          <w:sz w:val="24"/>
          <w:szCs w:val="24"/>
        </w:rPr>
        <w:t xml:space="preserve">adresa </w:t>
      </w:r>
      <w:r w:rsidR="00C21BD3" w:rsidRPr="005150A5">
        <w:rPr>
          <w:rFonts w:ascii="Times New Roman" w:hAnsi="Times New Roman" w:cs="Times New Roman"/>
          <w:sz w:val="24"/>
          <w:szCs w:val="24"/>
        </w:rPr>
        <w:t>sediul</w:t>
      </w:r>
      <w:r w:rsidR="007D399B" w:rsidRPr="005150A5">
        <w:rPr>
          <w:rFonts w:ascii="Times New Roman" w:hAnsi="Times New Roman" w:cs="Times New Roman"/>
          <w:sz w:val="24"/>
          <w:szCs w:val="24"/>
        </w:rPr>
        <w:t>ui social al</w:t>
      </w:r>
      <w:r w:rsidR="00C21BD3" w:rsidRPr="005150A5">
        <w:rPr>
          <w:rFonts w:ascii="Times New Roman" w:hAnsi="Times New Roman" w:cs="Times New Roman"/>
          <w:sz w:val="24"/>
          <w:szCs w:val="24"/>
        </w:rPr>
        <w:t xml:space="preserve"> Societății din </w:t>
      </w:r>
      <w:r w:rsidR="00C21BD3" w:rsidRPr="005150A5">
        <w:rPr>
          <w:rFonts w:ascii="Times New Roman" w:hAnsi="Times New Roman" w:cs="Times New Roman"/>
          <w:bCs/>
          <w:sz w:val="24"/>
          <w:szCs w:val="24"/>
        </w:rPr>
        <w:t>str. Gara Herăstrău nr. 4, clădirea A, etaj 3, Sector 2, București, România,</w:t>
      </w:r>
      <w:r w:rsidR="00CD4802" w:rsidRPr="005150A5">
        <w:rPr>
          <w:rFonts w:ascii="Times New Roman" w:hAnsi="Times New Roman" w:cs="Times New Roman"/>
          <w:bCs/>
          <w:sz w:val="24"/>
          <w:szCs w:val="24"/>
        </w:rPr>
        <w:t xml:space="preserve"> prezidată </w:t>
      </w:r>
      <w:r w:rsidR="00FD1191" w:rsidRPr="005150A5">
        <w:rPr>
          <w:rFonts w:ascii="Times New Roman" w:hAnsi="Times New Roman" w:cs="Times New Roman"/>
          <w:bCs/>
          <w:sz w:val="24"/>
          <w:szCs w:val="24"/>
        </w:rPr>
        <w:t xml:space="preserve">de </w:t>
      </w:r>
      <w:r w:rsidR="00AE2FE7" w:rsidRPr="005150A5">
        <w:rPr>
          <w:rFonts w:ascii="Times New Roman" w:hAnsi="Times New Roman" w:cs="Times New Roman"/>
          <w:bCs/>
          <w:sz w:val="24"/>
          <w:szCs w:val="24"/>
        </w:rPr>
        <w:t xml:space="preserve">către </w:t>
      </w:r>
      <w:r w:rsidR="00A0093E" w:rsidRPr="005150A5">
        <w:rPr>
          <w:rFonts w:ascii="Times New Roman" w:hAnsi="Times New Roman" w:cs="Times New Roman"/>
          <w:bCs/>
          <w:sz w:val="24"/>
          <w:szCs w:val="24"/>
        </w:rPr>
        <w:t xml:space="preserve">dl. </w:t>
      </w:r>
      <w:r w:rsidR="00D20646" w:rsidRPr="005150A5">
        <w:rPr>
          <w:rFonts w:ascii="Times New Roman" w:hAnsi="Times New Roman" w:cs="Times New Roman"/>
          <w:bCs/>
          <w:sz w:val="24"/>
          <w:szCs w:val="24"/>
        </w:rPr>
        <w:t>Ioan-Adrian Bindea</w:t>
      </w:r>
      <w:r w:rsidR="004B125C" w:rsidRPr="005150A5">
        <w:rPr>
          <w:rFonts w:ascii="Times New Roman" w:hAnsi="Times New Roman" w:cs="Times New Roman"/>
          <w:bCs/>
          <w:sz w:val="24"/>
          <w:szCs w:val="24"/>
        </w:rPr>
        <w:t xml:space="preserve">, în calitate de </w:t>
      </w:r>
      <w:r w:rsidR="00D20646" w:rsidRPr="005150A5">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dna.</w:t>
      </w:r>
      <w:r w:rsidR="00101373">
        <w:rPr>
          <w:rFonts w:ascii="Times New Roman" w:hAnsi="Times New Roman" w:cs="Times New Roman"/>
          <w:bCs/>
          <w:sz w:val="24"/>
          <w:szCs w:val="24"/>
        </w:rPr>
        <w:t>/dl.</w:t>
      </w:r>
      <w:r w:rsidR="005946AA" w:rsidRPr="001013C1">
        <w:rPr>
          <w:rFonts w:ascii="Times New Roman" w:hAnsi="Times New Roman" w:cs="Times New Roman"/>
          <w:bCs/>
          <w:sz w:val="24"/>
          <w:szCs w:val="24"/>
        </w:rPr>
        <w:t xml:space="preserve"> </w:t>
      </w:r>
      <w:r w:rsidR="00D92C3E">
        <w:rPr>
          <w:rFonts w:ascii="Times New Roman" w:hAnsi="Times New Roman" w:cs="Times New Roman"/>
          <w:bCs/>
          <w:sz w:val="24"/>
          <w:szCs w:val="24"/>
          <w:lang w:val="en-US"/>
        </w:rPr>
        <w:t>[</w:t>
      </w:r>
      <w:r w:rsidR="00D92C3E" w:rsidRPr="008112A2">
        <w:rPr>
          <w:rFonts w:ascii="Times New Roman" w:hAnsi="Times New Roman" w:cs="Times New Roman"/>
          <w:bCs/>
          <w:sz w:val="24"/>
          <w:szCs w:val="24"/>
          <w:highlight w:val="lightGray"/>
          <w:lang w:val="en-US"/>
        </w:rPr>
        <w:t>a se insera</w:t>
      </w:r>
      <w:r w:rsidR="00D92C3E">
        <w:rPr>
          <w:rFonts w:ascii="Times New Roman" w:hAnsi="Times New Roman" w:cs="Times New Roman"/>
          <w:bCs/>
          <w:sz w:val="24"/>
          <w:szCs w:val="24"/>
          <w:lang w:val="en-US"/>
        </w:rPr>
        <w:t>]</w:t>
      </w:r>
      <w:r w:rsidR="00D92C3E" w:rsidRPr="001013C1">
        <w:rPr>
          <w:rFonts w:ascii="Times New Roman" w:hAnsi="Times New Roman" w:cs="Times New Roman"/>
          <w:bCs/>
          <w:sz w:val="24"/>
          <w:szCs w:val="24"/>
        </w:rPr>
        <w:t xml:space="preserve"> </w:t>
      </w:r>
      <w:r w:rsidR="00A950BE" w:rsidRPr="001013C1">
        <w:rPr>
          <w:rFonts w:ascii="Times New Roman" w:hAnsi="Times New Roman" w:cs="Times New Roman"/>
          <w:bCs/>
          <w:sz w:val="24"/>
          <w:szCs w:val="24"/>
        </w:rPr>
        <w:t>și ca secretar tehnic pe dna.</w:t>
      </w:r>
      <w:r w:rsidR="00101373">
        <w:rPr>
          <w:rFonts w:ascii="Times New Roman" w:hAnsi="Times New Roman" w:cs="Times New Roman"/>
          <w:bCs/>
          <w:sz w:val="24"/>
          <w:szCs w:val="24"/>
        </w:rPr>
        <w:t>/dl.</w:t>
      </w:r>
      <w:r w:rsidR="00A950BE" w:rsidRPr="001013C1">
        <w:rPr>
          <w:rFonts w:ascii="Times New Roman" w:hAnsi="Times New Roman" w:cs="Times New Roman"/>
          <w:bCs/>
          <w:sz w:val="24"/>
          <w:szCs w:val="24"/>
        </w:rPr>
        <w:t xml:space="preserve"> </w:t>
      </w:r>
      <w:r w:rsidR="00101373">
        <w:rPr>
          <w:rFonts w:ascii="Times New Roman" w:hAnsi="Times New Roman" w:cs="Times New Roman"/>
          <w:bCs/>
          <w:sz w:val="24"/>
          <w:szCs w:val="24"/>
          <w:lang w:val="en-US"/>
        </w:rPr>
        <w:t>[</w:t>
      </w:r>
      <w:r w:rsidR="00101373" w:rsidRPr="008112A2">
        <w:rPr>
          <w:rFonts w:ascii="Times New Roman" w:hAnsi="Times New Roman" w:cs="Times New Roman"/>
          <w:bCs/>
          <w:sz w:val="24"/>
          <w:szCs w:val="24"/>
          <w:highlight w:val="lightGray"/>
          <w:lang w:val="en-US"/>
        </w:rPr>
        <w:t>a se insera</w:t>
      </w:r>
      <w:r w:rsidR="00101373">
        <w:rPr>
          <w:rFonts w:ascii="Times New Roman" w:hAnsi="Times New Roman" w:cs="Times New Roman"/>
          <w:bCs/>
          <w:sz w:val="24"/>
          <w:szCs w:val="24"/>
          <w:lang w:val="en-US"/>
        </w:rPr>
        <w:t>]</w:t>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52D019D6"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101373">
        <w:rPr>
          <w:rFonts w:ascii="Times New Roman" w:hAnsi="Times New Roman" w:cs="Times New Roman"/>
          <w:sz w:val="24"/>
          <w:szCs w:val="24"/>
        </w:rPr>
        <w:t>[</w:t>
      </w:r>
      <w:r w:rsidR="00C54D96">
        <w:rPr>
          <w:rFonts w:ascii="Times New Roman" w:eastAsia="DaxlinePro-Light" w:hAnsi="Times New Roman" w:cs="Times New Roman"/>
          <w:sz w:val="24"/>
          <w:szCs w:val="24"/>
          <w:highlight w:val="yellow"/>
        </w:rPr>
        <w:t>20</w:t>
      </w:r>
      <w:r w:rsidR="00101373">
        <w:rPr>
          <w:rFonts w:ascii="Times New Roman" w:eastAsia="DaxlinePro-Light" w:hAnsi="Times New Roman" w:cs="Times New Roman"/>
          <w:sz w:val="24"/>
          <w:szCs w:val="24"/>
        </w:rPr>
        <w:t>]/[</w:t>
      </w:r>
      <w:r w:rsidR="00C54D96">
        <w:rPr>
          <w:rFonts w:ascii="Times New Roman" w:eastAsia="DaxlinePro-Light" w:hAnsi="Times New Roman" w:cs="Times New Roman"/>
          <w:sz w:val="24"/>
          <w:szCs w:val="24"/>
          <w:highlight w:val="yellow"/>
        </w:rPr>
        <w:t>21</w:t>
      </w:r>
      <w:r w:rsidR="00101373">
        <w:rPr>
          <w:rFonts w:ascii="Times New Roman" w:eastAsia="DaxlinePro-Light" w:hAnsi="Times New Roman" w:cs="Times New Roman"/>
          <w:sz w:val="24"/>
          <w:szCs w:val="24"/>
        </w:rPr>
        <w:t>]</w:t>
      </w:r>
      <w:r w:rsidR="00101373" w:rsidRPr="00630F59">
        <w:rPr>
          <w:rFonts w:ascii="Times New Roman" w:eastAsia="DaxlinePro-Light" w:hAnsi="Times New Roman" w:cs="Times New Roman"/>
          <w:sz w:val="24"/>
          <w:szCs w:val="24"/>
        </w:rPr>
        <w:t xml:space="preserve"> </w:t>
      </w:r>
      <w:r w:rsidR="00C54D96">
        <w:rPr>
          <w:rFonts w:ascii="Times New Roman" w:eastAsia="DaxlinePro-Light" w:hAnsi="Times New Roman" w:cs="Times New Roman"/>
          <w:sz w:val="24"/>
          <w:szCs w:val="24"/>
        </w:rPr>
        <w:t>decembrie</w:t>
      </w:r>
      <w:r w:rsidR="005B222E">
        <w:rPr>
          <w:rFonts w:ascii="Times New Roman" w:eastAsia="DaxlinePro-Light" w:hAnsi="Times New Roman" w:cs="Times New Roman"/>
          <w:sz w:val="24"/>
          <w:szCs w:val="24"/>
        </w:rPr>
        <w:t xml:space="preserve"> </w:t>
      </w:r>
      <w:r w:rsidR="005B222E" w:rsidRPr="00E44ED9">
        <w:rPr>
          <w:rFonts w:ascii="Times New Roman" w:eastAsia="DaxlinePro-Light" w:hAnsi="Times New Roman" w:cs="Times New Roman"/>
          <w:sz w:val="24"/>
          <w:szCs w:val="24"/>
        </w:rPr>
        <w:t>202</w:t>
      </w:r>
      <w:r w:rsidR="005B222E">
        <w:rPr>
          <w:rFonts w:ascii="Times New Roman" w:eastAsia="DaxlinePro-Light" w:hAnsi="Times New Roman" w:cs="Times New Roman"/>
          <w:sz w:val="24"/>
          <w:szCs w:val="24"/>
        </w:rPr>
        <w:t>3</w:t>
      </w:r>
      <w:r w:rsidR="00D84A90" w:rsidRPr="001013C1">
        <w:rPr>
          <w:rFonts w:ascii="Times New Roman" w:hAnsi="Times New Roman" w:cs="Times New Roman"/>
          <w:bCs/>
          <w:sz w:val="24"/>
          <w:szCs w:val="24"/>
        </w:rPr>
        <w:t xml:space="preserve">, la </w:t>
      </w:r>
      <w:r w:rsidR="005B222E" w:rsidRPr="001013C1">
        <w:rPr>
          <w:rFonts w:ascii="Times New Roman" w:hAnsi="Times New Roman" w:cs="Times New Roman"/>
          <w:bCs/>
          <w:sz w:val="24"/>
          <w:szCs w:val="24"/>
        </w:rPr>
        <w:t>ședin</w:t>
      </w:r>
      <w:r w:rsidR="005B222E">
        <w:rPr>
          <w:rFonts w:ascii="Times New Roman" w:hAnsi="Times New Roman" w:cs="Times New Roman"/>
          <w:bCs/>
          <w:sz w:val="24"/>
          <w:szCs w:val="24"/>
        </w:rPr>
        <w:t>ț</w:t>
      </w:r>
      <w:r w:rsidR="005B222E" w:rsidRPr="001013C1">
        <w:rPr>
          <w:rFonts w:ascii="Times New Roman" w:hAnsi="Times New Roman" w:cs="Times New Roman"/>
          <w:bCs/>
          <w:sz w:val="24"/>
          <w:szCs w:val="24"/>
        </w:rPr>
        <w:t>a</w:t>
      </w:r>
      <w:r w:rsidR="00D84A90" w:rsidRPr="001013C1">
        <w:rPr>
          <w:rFonts w:ascii="Times New Roman" w:hAnsi="Times New Roman" w:cs="Times New Roman"/>
          <w:bCs/>
          <w:sz w:val="24"/>
          <w:szCs w:val="24"/>
        </w:rPr>
        <w:t xml:space="preserve">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bookmarkStart w:id="7" w:name="_Hlk143257515"/>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a se insera</w:t>
      </w:r>
      <w:r w:rsidR="008112A2">
        <w:rPr>
          <w:rFonts w:ascii="Times New Roman" w:hAnsi="Times New Roman" w:cs="Times New Roman"/>
          <w:bCs/>
          <w:sz w:val="24"/>
          <w:szCs w:val="24"/>
          <w:lang w:val="en-US"/>
        </w:rPr>
        <w:t>]</w:t>
      </w:r>
      <w:r w:rsidR="00D84A90" w:rsidRPr="001013C1">
        <w:rPr>
          <w:rFonts w:ascii="Times New Roman" w:hAnsi="Times New Roman" w:cs="Times New Roman"/>
          <w:bCs/>
          <w:sz w:val="24"/>
          <w:szCs w:val="24"/>
        </w:rPr>
        <w:t xml:space="preserve"> </w:t>
      </w:r>
      <w:bookmarkEnd w:id="7"/>
      <w:r w:rsidR="00D84A90" w:rsidRPr="001013C1">
        <w:rPr>
          <w:rFonts w:ascii="Times New Roman" w:hAnsi="Times New Roman" w:cs="Times New Roman"/>
          <w:bCs/>
          <w:sz w:val="24"/>
          <w:szCs w:val="24"/>
        </w:rPr>
        <w:t xml:space="preserve">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bookmarkStart w:id="8" w:name="_Hlk143258842"/>
      <w:r w:rsidR="008112A2">
        <w:rPr>
          <w:rFonts w:ascii="Times New Roman" w:hAnsi="Times New Roman" w:cs="Times New Roman"/>
          <w:bCs/>
          <w:sz w:val="24"/>
          <w:szCs w:val="24"/>
          <w:lang w:val="en-US"/>
        </w:rPr>
        <w:t>[</w:t>
      </w:r>
      <w:r w:rsidR="008112A2" w:rsidRPr="008112A2">
        <w:rPr>
          <w:rFonts w:ascii="Times New Roman" w:hAnsi="Times New Roman" w:cs="Times New Roman"/>
          <w:bCs/>
          <w:sz w:val="24"/>
          <w:szCs w:val="24"/>
          <w:highlight w:val="lightGray"/>
          <w:lang w:val="en-US"/>
        </w:rPr>
        <w:t>a se insera</w:t>
      </w:r>
      <w:r w:rsidR="008112A2">
        <w:rPr>
          <w:rFonts w:ascii="Times New Roman" w:hAnsi="Times New Roman" w:cs="Times New Roman"/>
          <w:bCs/>
          <w:sz w:val="24"/>
          <w:szCs w:val="24"/>
          <w:lang w:val="en-US"/>
        </w:rPr>
        <w:t>]</w:t>
      </w:r>
      <w:r w:rsidR="008112A2" w:rsidRPr="001013C1">
        <w:rPr>
          <w:rFonts w:ascii="Times New Roman" w:hAnsi="Times New Roman" w:cs="Times New Roman"/>
          <w:bCs/>
          <w:sz w:val="24"/>
          <w:szCs w:val="24"/>
        </w:rPr>
        <w:t xml:space="preserve"> </w:t>
      </w:r>
      <w:bookmarkEnd w:id="8"/>
      <w:r w:rsidR="00D84A90" w:rsidRPr="001013C1">
        <w:rPr>
          <w:rFonts w:ascii="Times New Roman" w:hAnsi="Times New Roman" w:cs="Times New Roman"/>
          <w:bCs/>
          <w:sz w:val="24"/>
          <w:szCs w:val="24"/>
        </w:rPr>
        <w:t>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 xml:space="preserve">rul de drepturi de vot existente, fiind astfel </w:t>
      </w:r>
      <w:r w:rsidR="005B222E">
        <w:rPr>
          <w:rFonts w:ascii="Times New Roman" w:hAnsi="Times New Roman" w:cs="Times New Roman"/>
          <w:bCs/>
          <w:sz w:val="24"/>
          <w:szCs w:val="24"/>
        </w:rPr>
        <w:t>î</w:t>
      </w:r>
      <w:r w:rsidR="00D84A90" w:rsidRPr="001013C1">
        <w:rPr>
          <w:rFonts w:ascii="Times New Roman" w:hAnsi="Times New Roman" w:cs="Times New Roman"/>
          <w:bCs/>
          <w:sz w:val="24"/>
          <w:szCs w:val="24"/>
        </w:rPr>
        <w:t>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9" w:name="_Hlk98783827"/>
      <w:r w:rsidR="006E6581" w:rsidRPr="00714BA9">
        <w:rPr>
          <w:rFonts w:ascii="Times New Roman" w:hAnsi="Times New Roman" w:cs="Times New Roman"/>
          <w:b/>
          <w:bCs/>
          <w:sz w:val="24"/>
          <w:szCs w:val="24"/>
        </w:rPr>
        <w:t>Legea Societăților</w:t>
      </w:r>
      <w:bookmarkEnd w:id="9"/>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10" w:name="_Hlk98783851"/>
      <w:r w:rsidR="006E6581" w:rsidRPr="00714BA9">
        <w:rPr>
          <w:rFonts w:ascii="Times New Roman" w:hAnsi="Times New Roman" w:cs="Times New Roman"/>
          <w:b/>
          <w:bCs/>
          <w:sz w:val="24"/>
          <w:szCs w:val="24"/>
        </w:rPr>
        <w:t>Legea nr. 24/2017</w:t>
      </w:r>
      <w:bookmarkEnd w:id="10"/>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11" w:name="_Hlk98776169"/>
      <w:r w:rsidR="006E6581" w:rsidRPr="00714BA9">
        <w:rPr>
          <w:rFonts w:ascii="Times New Roman" w:hAnsi="Times New Roman" w:cs="Times New Roman"/>
          <w:sz w:val="24"/>
          <w:szCs w:val="24"/>
        </w:rPr>
        <w:t>Societății</w:t>
      </w:r>
      <w:bookmarkEnd w:id="11"/>
      <w:r w:rsidR="006E6581" w:rsidRPr="00714BA9">
        <w:rPr>
          <w:rFonts w:ascii="Times New Roman" w:hAnsi="Times New Roman" w:cs="Times New Roman"/>
          <w:sz w:val="24"/>
          <w:szCs w:val="24"/>
        </w:rPr>
        <w:t xml:space="preserve"> („</w:t>
      </w:r>
      <w:bookmarkStart w:id="12" w:name="_Hlk98783908"/>
      <w:r w:rsidR="006E6581" w:rsidRPr="00714BA9">
        <w:rPr>
          <w:rFonts w:ascii="Times New Roman" w:hAnsi="Times New Roman" w:cs="Times New Roman"/>
          <w:b/>
          <w:bCs/>
          <w:sz w:val="24"/>
          <w:szCs w:val="24"/>
        </w:rPr>
        <w:t>Actul Constitutiv</w:t>
      </w:r>
      <w:bookmarkEnd w:id="12"/>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5AF6DCFF"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5B222E">
        <w:rPr>
          <w:rFonts w:ascii="Times New Roman" w:eastAsia="DaxlinePro-Light" w:hAnsi="Times New Roman" w:cs="Times New Roman"/>
          <w:bCs/>
          <w:sz w:val="24"/>
          <w:szCs w:val="24"/>
        </w:rPr>
        <w:t>1</w:t>
      </w:r>
      <w:r w:rsidR="006A2951">
        <w:rPr>
          <w:rFonts w:ascii="Times New Roman" w:eastAsia="DaxlinePro-Light" w:hAnsi="Times New Roman" w:cs="Times New Roman"/>
          <w:bCs/>
          <w:sz w:val="24"/>
          <w:szCs w:val="24"/>
        </w:rPr>
        <w:t>6</w:t>
      </w:r>
      <w:r w:rsidR="00BD1584">
        <w:rPr>
          <w:rFonts w:ascii="Times New Roman" w:eastAsia="DaxlinePro-Light" w:hAnsi="Times New Roman" w:cs="Times New Roman"/>
          <w:bCs/>
          <w:sz w:val="24"/>
          <w:szCs w:val="24"/>
        </w:rPr>
        <w:t xml:space="preserve"> </w:t>
      </w:r>
      <w:r w:rsidR="006A2951">
        <w:rPr>
          <w:rFonts w:ascii="Times New Roman" w:eastAsia="DaxlinePro-Light" w:hAnsi="Times New Roman" w:cs="Times New Roman"/>
          <w:bCs/>
          <w:sz w:val="24"/>
          <w:szCs w:val="24"/>
        </w:rPr>
        <w:t>noiembrie</w:t>
      </w:r>
      <w:r w:rsidR="00BD1584">
        <w:rPr>
          <w:rFonts w:ascii="Times New Roman" w:eastAsia="DaxlinePro-Light" w:hAnsi="Times New Roman" w:cs="Times New Roman"/>
          <w:bCs/>
          <w:sz w:val="24"/>
          <w:szCs w:val="24"/>
        </w:rPr>
        <w:t xml:space="preserve"> </w:t>
      </w:r>
      <w:r w:rsidR="005B222E">
        <w:rPr>
          <w:rFonts w:ascii="Times New Roman" w:eastAsia="DaxlinePro-Light" w:hAnsi="Times New Roman" w:cs="Times New Roman"/>
          <w:bCs/>
          <w:sz w:val="24"/>
          <w:szCs w:val="24"/>
        </w:rPr>
        <w:t>2023</w:t>
      </w:r>
      <w:r w:rsidR="00DB058A" w:rsidRPr="00EA56DE">
        <w:rPr>
          <w:rFonts w:ascii="Times New Roman" w:eastAsia="DaxlinePro-Light" w:hAnsi="Times New Roman" w:cs="Times New Roman"/>
          <w:bCs/>
          <w:sz w:val="24"/>
          <w:szCs w:val="24"/>
        </w:rPr>
        <w:t xml:space="preserve">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5469A6">
        <w:rPr>
          <w:rFonts w:ascii="Times New Roman" w:hAnsi="Times New Roman" w:cs="Times New Roman"/>
          <w:bCs/>
          <w:sz w:val="24"/>
          <w:szCs w:val="24"/>
          <w:lang w:val="en-US"/>
        </w:rPr>
        <w:t>[</w:t>
      </w:r>
      <w:r w:rsidR="005469A6" w:rsidRPr="008112A2">
        <w:rPr>
          <w:rFonts w:ascii="Times New Roman" w:hAnsi="Times New Roman" w:cs="Times New Roman"/>
          <w:bCs/>
          <w:sz w:val="24"/>
          <w:szCs w:val="24"/>
          <w:highlight w:val="lightGray"/>
          <w:lang w:val="en-US"/>
        </w:rPr>
        <w:t>a se insera</w:t>
      </w:r>
      <w:r w:rsidR="005469A6">
        <w:rPr>
          <w:rFonts w:ascii="Times New Roman" w:hAnsi="Times New Roman" w:cs="Times New Roman"/>
          <w:bCs/>
          <w:sz w:val="24"/>
          <w:szCs w:val="24"/>
          <w:lang w:val="en-US"/>
        </w:rPr>
        <w:t>]</w:t>
      </w:r>
      <w:r w:rsidR="005469A6" w:rsidRPr="001013C1">
        <w:rPr>
          <w:rFonts w:ascii="Times New Roman" w:hAnsi="Times New Roman" w:cs="Times New Roman"/>
          <w:bCs/>
          <w:sz w:val="24"/>
          <w:szCs w:val="24"/>
        </w:rPr>
        <w:t xml:space="preserve"> </w:t>
      </w:r>
      <w:r w:rsidRPr="00F7080E">
        <w:rPr>
          <w:rFonts w:ascii="Times New Roman" w:hAnsi="Times New Roman" w:cs="Times New Roman"/>
          <w:bCs/>
          <w:sz w:val="24"/>
          <w:szCs w:val="24"/>
        </w:rPr>
        <w:t xml:space="preserve">din data de </w:t>
      </w:r>
      <w:r w:rsidR="00867BA8">
        <w:rPr>
          <w:rFonts w:ascii="Times New Roman" w:hAnsi="Times New Roman" w:cs="Times New Roman"/>
          <w:bCs/>
          <w:sz w:val="24"/>
          <w:szCs w:val="24"/>
        </w:rPr>
        <w:t>1</w:t>
      </w:r>
      <w:r w:rsidR="00E70270">
        <w:rPr>
          <w:rFonts w:ascii="Times New Roman" w:hAnsi="Times New Roman" w:cs="Times New Roman"/>
          <w:bCs/>
          <w:sz w:val="24"/>
          <w:szCs w:val="24"/>
        </w:rPr>
        <w:t>7</w:t>
      </w:r>
      <w:r w:rsidR="00867BA8">
        <w:rPr>
          <w:rFonts w:ascii="Times New Roman" w:hAnsi="Times New Roman" w:cs="Times New Roman"/>
          <w:bCs/>
          <w:sz w:val="24"/>
          <w:szCs w:val="24"/>
        </w:rPr>
        <w:t xml:space="preserve"> </w:t>
      </w:r>
      <w:r w:rsidR="00E70270">
        <w:rPr>
          <w:rFonts w:ascii="Times New Roman" w:hAnsi="Times New Roman" w:cs="Times New Roman"/>
          <w:bCs/>
          <w:sz w:val="24"/>
          <w:szCs w:val="24"/>
        </w:rPr>
        <w:t>noiembrie</w:t>
      </w:r>
      <w:r w:rsidR="00867BA8">
        <w:rPr>
          <w:rFonts w:ascii="Times New Roman" w:hAnsi="Times New Roman" w:cs="Times New Roman"/>
          <w:bCs/>
          <w:sz w:val="24"/>
          <w:szCs w:val="24"/>
        </w:rPr>
        <w:t xml:space="preserve"> 2023</w:t>
      </w:r>
      <w:r w:rsidR="003154A3">
        <w:rPr>
          <w:rFonts w:ascii="Times New Roman" w:hAnsi="Times New Roman" w:cs="Times New Roman"/>
          <w:bCs/>
          <w:sz w:val="24"/>
          <w:szCs w:val="24"/>
        </w:rPr>
        <w:t>, în ziarul</w:t>
      </w:r>
      <w:r w:rsidR="00AF3B79">
        <w:rPr>
          <w:rFonts w:ascii="Times New Roman" w:hAnsi="Times New Roman" w:cs="Times New Roman"/>
          <w:bCs/>
          <w:sz w:val="24"/>
          <w:szCs w:val="24"/>
        </w:rPr>
        <w:t xml:space="preserve"> România Liberă</w:t>
      </w:r>
      <w:r w:rsidR="003154A3">
        <w:rPr>
          <w:rFonts w:ascii="Times New Roman" w:hAnsi="Times New Roman" w:cs="Times New Roman"/>
          <w:bCs/>
          <w:sz w:val="24"/>
          <w:szCs w:val="24"/>
        </w:rPr>
        <w:t xml:space="preserve"> din data de</w:t>
      </w:r>
      <w:r w:rsidR="00646823">
        <w:rPr>
          <w:rFonts w:ascii="Times New Roman" w:hAnsi="Times New Roman" w:cs="Times New Roman"/>
          <w:bCs/>
          <w:sz w:val="24"/>
          <w:szCs w:val="24"/>
        </w:rPr>
        <w:t xml:space="preserve"> 1</w:t>
      </w:r>
      <w:r w:rsidR="00E70270">
        <w:rPr>
          <w:rFonts w:ascii="Times New Roman" w:hAnsi="Times New Roman" w:cs="Times New Roman"/>
          <w:bCs/>
          <w:sz w:val="24"/>
          <w:szCs w:val="24"/>
        </w:rPr>
        <w:t>7</w:t>
      </w:r>
      <w:r w:rsidR="00646823">
        <w:rPr>
          <w:rFonts w:ascii="Times New Roman" w:hAnsi="Times New Roman" w:cs="Times New Roman"/>
          <w:bCs/>
          <w:sz w:val="24"/>
          <w:szCs w:val="24"/>
        </w:rPr>
        <w:t xml:space="preserve"> </w:t>
      </w:r>
      <w:r w:rsidR="00E70270">
        <w:rPr>
          <w:rFonts w:ascii="Times New Roman" w:hAnsi="Times New Roman" w:cs="Times New Roman"/>
          <w:bCs/>
          <w:sz w:val="24"/>
          <w:szCs w:val="24"/>
        </w:rPr>
        <w:t>noiembrie</w:t>
      </w:r>
      <w:r w:rsidR="00646823">
        <w:rPr>
          <w:rFonts w:ascii="Times New Roman" w:hAnsi="Times New Roman" w:cs="Times New Roman"/>
          <w:bCs/>
          <w:sz w:val="24"/>
          <w:szCs w:val="24"/>
        </w:rPr>
        <w:t xml:space="preserve"> 2023</w:t>
      </w:r>
      <w:r w:rsidR="003154A3">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B80787">
        <w:rPr>
          <w:rFonts w:ascii="Times New Roman" w:eastAsia="DaxlinePro-Light" w:hAnsi="Times New Roman" w:cs="Times New Roman"/>
          <w:bCs/>
          <w:sz w:val="24"/>
          <w:szCs w:val="24"/>
        </w:rPr>
        <w:t>pe pagina de web a Societăţii la adresa</w:t>
      </w:r>
      <w:r w:rsidR="00DB058A" w:rsidRPr="0003070C">
        <w:t xml:space="preserve"> </w:t>
      </w:r>
      <w:hyperlink r:id="rId11" w:history="1">
        <w:r w:rsidR="00DB058A" w:rsidRPr="00340802">
          <w:rPr>
            <w:rStyle w:val="Hyperlink"/>
          </w:rPr>
          <w:t>www.</w:t>
        </w:r>
        <w:r w:rsidR="00DB058A" w:rsidRPr="00B80787">
          <w:rPr>
            <w:rStyle w:val="Hyperlink"/>
            <w:rFonts w:ascii="Times New Roman" w:eastAsia="DaxlinePro-Light" w:hAnsi="Times New Roman" w:cs="Times New Roman"/>
            <w:bCs/>
            <w:sz w:val="24"/>
            <w:szCs w:val="24"/>
          </w:rPr>
          <w:t>rocaindustry.ro</w:t>
        </w:r>
      </w:hyperlink>
      <w:r w:rsidR="00DB058A" w:rsidRPr="00B80787">
        <w:rPr>
          <w:rFonts w:ascii="Times New Roman" w:eastAsia="DaxlinePro-Light" w:hAnsi="Times New Roman" w:cs="Times New Roman"/>
          <w:bCs/>
          <w:sz w:val="24"/>
          <w:szCs w:val="24"/>
        </w:rPr>
        <w:t>, secţiunea Investitori &gt; Adunarea Generală a Acţionarilor</w:t>
      </w:r>
      <w:r w:rsidR="008834BE" w:rsidRPr="00B80787">
        <w:rPr>
          <w:rFonts w:ascii="Times New Roman" w:eastAsia="DaxlinePro-Light" w:hAnsi="Times New Roman" w:cs="Times New Roman"/>
          <w:bCs/>
          <w:sz w:val="24"/>
          <w:szCs w:val="24"/>
        </w:rPr>
        <w:t>,</w:t>
      </w:r>
      <w:r w:rsidR="00DB058A" w:rsidRPr="00B80787">
        <w:rPr>
          <w:rFonts w:ascii="Times New Roman" w:eastAsia="DaxlinePro-Light" w:hAnsi="Times New Roman" w:cs="Times New Roman"/>
          <w:bCs/>
          <w:sz w:val="24"/>
          <w:szCs w:val="24"/>
        </w:rPr>
        <w:t xml:space="preserve"> în data de </w:t>
      </w:r>
      <w:r w:rsidR="00B33FCD">
        <w:rPr>
          <w:rFonts w:ascii="Times New Roman" w:hAnsi="Times New Roman" w:cs="Times New Roman"/>
          <w:bCs/>
          <w:sz w:val="24"/>
          <w:szCs w:val="24"/>
        </w:rPr>
        <w:t>1</w:t>
      </w:r>
      <w:r w:rsidR="00E70270">
        <w:rPr>
          <w:rFonts w:ascii="Times New Roman" w:hAnsi="Times New Roman" w:cs="Times New Roman"/>
          <w:bCs/>
          <w:sz w:val="24"/>
          <w:szCs w:val="24"/>
        </w:rPr>
        <w:t>6</w:t>
      </w:r>
      <w:r w:rsidR="006256B1">
        <w:rPr>
          <w:rFonts w:ascii="Times New Roman" w:hAnsi="Times New Roman" w:cs="Times New Roman"/>
          <w:bCs/>
          <w:sz w:val="24"/>
          <w:szCs w:val="24"/>
        </w:rPr>
        <w:t xml:space="preserve"> </w:t>
      </w:r>
      <w:r w:rsidR="00E70270">
        <w:rPr>
          <w:rFonts w:ascii="Times New Roman" w:hAnsi="Times New Roman" w:cs="Times New Roman"/>
          <w:bCs/>
          <w:sz w:val="24"/>
          <w:szCs w:val="24"/>
        </w:rPr>
        <w:t>noiembrie</w:t>
      </w:r>
      <w:r w:rsidR="00B33FCD">
        <w:rPr>
          <w:rFonts w:ascii="Times New Roman" w:hAnsi="Times New Roman" w:cs="Times New Roman"/>
          <w:bCs/>
          <w:sz w:val="24"/>
          <w:szCs w:val="24"/>
        </w:rPr>
        <w:t xml:space="preserve"> 2023</w:t>
      </w:r>
      <w:r w:rsidRPr="00F7080E">
        <w:rPr>
          <w:rFonts w:ascii="Times New Roman" w:hAnsi="Times New Roman" w:cs="Times New Roman"/>
          <w:bCs/>
          <w:sz w:val="24"/>
          <w:szCs w:val="24"/>
        </w:rPr>
        <w:t>;</w:t>
      </w:r>
    </w:p>
    <w:p w14:paraId="38BE2D8B" w14:textId="220CC180"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w:t>
      </w:r>
      <w:r w:rsidRPr="00646823">
        <w:rPr>
          <w:rFonts w:ascii="Times New Roman" w:hAnsi="Times New Roman" w:cs="Times New Roman"/>
          <w:bCs/>
          <w:sz w:val="24"/>
          <w:szCs w:val="24"/>
        </w:rPr>
        <w:t xml:space="preserve">AGEA din </w:t>
      </w:r>
      <w:r w:rsidR="00E70270">
        <w:rPr>
          <w:rFonts w:ascii="Times New Roman" w:hAnsi="Times New Roman" w:cs="Times New Roman"/>
          <w:bCs/>
          <w:sz w:val="24"/>
          <w:szCs w:val="24"/>
        </w:rPr>
        <w:t>20</w:t>
      </w:r>
      <w:r w:rsidR="00AF48C1" w:rsidRPr="00AF48C1">
        <w:rPr>
          <w:rFonts w:ascii="Times New Roman" w:eastAsia="DaxlinePro-Light" w:hAnsi="Times New Roman" w:cs="Times New Roman"/>
          <w:sz w:val="24"/>
          <w:szCs w:val="24"/>
        </w:rPr>
        <w:t xml:space="preserve"> </w:t>
      </w:r>
      <w:r w:rsidR="00E70270">
        <w:rPr>
          <w:rFonts w:ascii="Times New Roman" w:eastAsia="DaxlinePro-Light" w:hAnsi="Times New Roman" w:cs="Times New Roman"/>
          <w:sz w:val="24"/>
          <w:szCs w:val="24"/>
        </w:rPr>
        <w:t>decembrie</w:t>
      </w:r>
      <w:r w:rsidR="00AF48C1" w:rsidRPr="00AF48C1">
        <w:rPr>
          <w:rFonts w:ascii="Times New Roman" w:eastAsia="DaxlinePro-Light" w:hAnsi="Times New Roman" w:cs="Times New Roman"/>
          <w:sz w:val="24"/>
          <w:szCs w:val="24"/>
        </w:rPr>
        <w:t xml:space="preserve"> 2023</w:t>
      </w:r>
      <w:r w:rsidR="00AF48C1">
        <w:rPr>
          <w:rFonts w:ascii="Times New Roman" w:eastAsia="DaxlinePro-Light" w:hAnsi="Times New Roman" w:cs="Times New Roman"/>
          <w:sz w:val="24"/>
          <w:szCs w:val="24"/>
        </w:rPr>
        <w:t xml:space="preserve"> </w:t>
      </w:r>
      <w:r w:rsidRPr="00646823">
        <w:rPr>
          <w:rFonts w:ascii="Times New Roman" w:hAnsi="Times New Roman" w:cs="Times New Roman"/>
          <w:bCs/>
          <w:sz w:val="24"/>
          <w:szCs w:val="24"/>
        </w:rPr>
        <w:t>au fost prezen</w:t>
      </w:r>
      <w:r w:rsidR="003724B3" w:rsidRPr="00646823">
        <w:rPr>
          <w:rFonts w:ascii="Times New Roman" w:hAnsi="Times New Roman" w:cs="Times New Roman"/>
          <w:bCs/>
          <w:sz w:val="24"/>
          <w:szCs w:val="24"/>
        </w:rPr>
        <w:t>ț</w:t>
      </w:r>
      <w:r w:rsidRPr="00646823">
        <w:rPr>
          <w:rFonts w:ascii="Times New Roman" w:hAnsi="Times New Roman" w:cs="Times New Roman"/>
          <w:bCs/>
          <w:sz w:val="24"/>
          <w:szCs w:val="24"/>
        </w:rPr>
        <w:t>i</w:t>
      </w:r>
      <w:r w:rsidR="003724B3" w:rsidRPr="00646823">
        <w:rPr>
          <w:rFonts w:ascii="Times New Roman" w:hAnsi="Times New Roman" w:cs="Times New Roman"/>
          <w:bCs/>
          <w:sz w:val="24"/>
          <w:szCs w:val="24"/>
        </w:rPr>
        <w:t>/reprezentați</w:t>
      </w:r>
      <w:r w:rsidRPr="00646823">
        <w:rPr>
          <w:rFonts w:ascii="Times New Roman" w:hAnsi="Times New Roman" w:cs="Times New Roman"/>
          <w:bCs/>
          <w:sz w:val="24"/>
          <w:szCs w:val="24"/>
        </w:rPr>
        <w:t xml:space="preserve"> doar </w:t>
      </w:r>
      <w:r w:rsidR="000B13F3" w:rsidRPr="00646823">
        <w:rPr>
          <w:rFonts w:ascii="Times New Roman" w:hAnsi="Times New Roman" w:cs="Times New Roman"/>
          <w:noProof/>
          <w:sz w:val="24"/>
          <w:szCs w:val="24"/>
        </w:rPr>
        <w:t>acţionarii Societăţii înregistraţi în registrul acţionarilor</w:t>
      </w:r>
      <w:r w:rsidR="000B13F3" w:rsidRPr="00F7080E">
        <w:rPr>
          <w:rFonts w:ascii="Times New Roman" w:hAnsi="Times New Roman" w:cs="Times New Roman"/>
          <w:noProof/>
          <w:sz w:val="24"/>
          <w:szCs w:val="24"/>
        </w:rPr>
        <w:t xml:space="preserve"> (ţinut de Depozitarul</w:t>
      </w:r>
      <w:r w:rsidR="000B13F3" w:rsidRPr="003724B3">
        <w:rPr>
          <w:rFonts w:ascii="Times New Roman" w:hAnsi="Times New Roman" w:cs="Times New Roman"/>
          <w:noProof/>
          <w:sz w:val="24"/>
          <w:szCs w:val="24"/>
        </w:rPr>
        <w:t xml:space="preserve"> Central S.A.) până la sfârşitul zilei de </w:t>
      </w:r>
      <w:r w:rsidR="00E70270">
        <w:rPr>
          <w:rFonts w:ascii="Times New Roman" w:hAnsi="Times New Roman" w:cs="Times New Roman"/>
          <w:noProof/>
          <w:sz w:val="24"/>
          <w:szCs w:val="24"/>
        </w:rPr>
        <w:t>8</w:t>
      </w:r>
      <w:r w:rsidR="005B222E">
        <w:rPr>
          <w:rFonts w:ascii="Times New Roman" w:hAnsi="Times New Roman" w:cs="Times New Roman"/>
          <w:noProof/>
          <w:sz w:val="24"/>
          <w:szCs w:val="24"/>
        </w:rPr>
        <w:t xml:space="preserve"> </w:t>
      </w:r>
      <w:r w:rsidR="00E70270">
        <w:rPr>
          <w:rFonts w:ascii="Times New Roman" w:hAnsi="Times New Roman" w:cs="Times New Roman"/>
          <w:noProof/>
          <w:sz w:val="24"/>
          <w:szCs w:val="24"/>
        </w:rPr>
        <w:t>decembrie</w:t>
      </w:r>
      <w:r w:rsidR="00AF48C1">
        <w:rPr>
          <w:rFonts w:ascii="Times New Roman" w:hAnsi="Times New Roman" w:cs="Times New Roman"/>
          <w:noProof/>
          <w:sz w:val="24"/>
          <w:szCs w:val="24"/>
        </w:rPr>
        <w:t xml:space="preserve"> </w:t>
      </w:r>
      <w:r w:rsidR="005B222E">
        <w:rPr>
          <w:rFonts w:ascii="Times New Roman" w:hAnsi="Times New Roman" w:cs="Times New Roman"/>
          <w:noProof/>
          <w:sz w:val="24"/>
          <w:szCs w:val="24"/>
        </w:rPr>
        <w:t>2023</w:t>
      </w:r>
      <w:r w:rsidR="000B13F3" w:rsidRPr="003724B3">
        <w:rPr>
          <w:rFonts w:ascii="Times New Roman" w:hAnsi="Times New Roman" w:cs="Times New Roman"/>
          <w:noProof/>
          <w:sz w:val="24"/>
          <w:szCs w:val="24"/>
        </w:rPr>
        <w:t>, stabilită ca Dată de Referinţă</w:t>
      </w:r>
      <w:r w:rsidRPr="003724B3">
        <w:rPr>
          <w:rFonts w:ascii="Times New Roman" w:hAnsi="Times New Roman" w:cs="Times New Roman"/>
          <w:bCs/>
          <w:sz w:val="24"/>
          <w:szCs w:val="24"/>
        </w:rPr>
        <w:t>;</w:t>
      </w:r>
    </w:p>
    <w:p w14:paraId="72E60D07" w14:textId="3EECA0E4" w:rsidR="00CA247C"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22E7F177"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
          <w:sz w:val="24"/>
          <w:szCs w:val="24"/>
        </w:rPr>
      </w:pPr>
      <w:r w:rsidRPr="007C282C">
        <w:rPr>
          <w:rFonts w:ascii="Times New Roman" w:hAnsi="Times New Roman" w:cs="Times New Roman"/>
          <w:bCs/>
          <w:sz w:val="24"/>
          <w:szCs w:val="24"/>
        </w:rPr>
        <w:t>Societatea deține calitatea de asociat unic al</w:t>
      </w:r>
      <w:r w:rsidRPr="007C282C">
        <w:rPr>
          <w:rFonts w:ascii="Times New Roman" w:hAnsi="Times New Roman" w:cs="Times New Roman"/>
          <w:b/>
          <w:sz w:val="24"/>
          <w:szCs w:val="24"/>
        </w:rPr>
        <w:t xml:space="preserve"> ECO EURO DOORS S.R.L., </w:t>
      </w:r>
      <w:r w:rsidRPr="007C282C">
        <w:rPr>
          <w:rFonts w:ascii="Times New Roman" w:hAnsi="Times New Roman" w:cs="Times New Roman"/>
          <w:bCs/>
          <w:sz w:val="24"/>
          <w:szCs w:val="24"/>
        </w:rPr>
        <w:t xml:space="preserve">o societate cu răspundere limitată organizată și funcționând conform legilor din România, cu sediul social în Strada Carpați nr. 11, Municipiul Reghin, Județul Mureș, România, înregistrată la Oficiul Registrului Comerțului Mureș sub nr. J26/1208/2011, având Cod Unic de Înregistrare (CUI) 29460015, având capital social de </w:t>
      </w:r>
      <w:r w:rsidRPr="007C282C">
        <w:rPr>
          <w:rFonts w:ascii="Times New Roman" w:hAnsi="Times New Roman" w:cs="Times New Roman"/>
          <w:bCs/>
          <w:sz w:val="24"/>
          <w:szCs w:val="24"/>
          <w:lang w:val="en-US"/>
        </w:rPr>
        <w:t>8.132.610 Lei, reprezentând 813.261 părți sociale cu o valoare nominală de 10 lei fiecare (“</w:t>
      </w:r>
      <w:r w:rsidRPr="007C282C">
        <w:rPr>
          <w:rFonts w:ascii="Times New Roman" w:hAnsi="Times New Roman" w:cs="Times New Roman"/>
          <w:b/>
          <w:sz w:val="24"/>
          <w:szCs w:val="24"/>
          <w:lang w:val="en-US"/>
        </w:rPr>
        <w:t>EED</w:t>
      </w:r>
      <w:r w:rsidRPr="007C282C">
        <w:rPr>
          <w:rFonts w:ascii="Times New Roman" w:hAnsi="Times New Roman" w:cs="Times New Roman"/>
          <w:bCs/>
          <w:sz w:val="24"/>
          <w:szCs w:val="24"/>
          <w:lang w:val="en-US"/>
        </w:rPr>
        <w:t>”);</w:t>
      </w:r>
    </w:p>
    <w:p w14:paraId="37272524"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t>EED intenționează să achiziționeze 70% din părțile sociale („</w:t>
      </w:r>
      <w:r w:rsidRPr="007C282C">
        <w:rPr>
          <w:rFonts w:ascii="Times New Roman" w:hAnsi="Times New Roman" w:cs="Times New Roman"/>
          <w:b/>
          <w:sz w:val="24"/>
          <w:szCs w:val="24"/>
        </w:rPr>
        <w:t>Părțile Sociale</w:t>
      </w:r>
      <w:r w:rsidRPr="007C282C">
        <w:rPr>
          <w:rFonts w:ascii="Times New Roman" w:hAnsi="Times New Roman" w:cs="Times New Roman"/>
          <w:bCs/>
          <w:sz w:val="24"/>
          <w:szCs w:val="24"/>
        </w:rPr>
        <w:t>”) emise de WORKSHOP DOORS S.R.L., societate constituită și funcționând în conformitate cu legile române, cu sediul social în Sat Petelea, Comuna Petelea, Nr. 94, Județ Mureş, România, înregistrată la Registrul Comerțului cu nr. J26/559/2009 și având cod unic de înregistrare  25629376 („</w:t>
      </w:r>
      <w:r w:rsidRPr="007C282C">
        <w:rPr>
          <w:rFonts w:ascii="Times New Roman" w:hAnsi="Times New Roman" w:cs="Times New Roman"/>
          <w:b/>
          <w:sz w:val="24"/>
          <w:szCs w:val="24"/>
        </w:rPr>
        <w:t>Workshop</w:t>
      </w:r>
      <w:r w:rsidRPr="007C282C">
        <w:rPr>
          <w:rFonts w:ascii="Times New Roman" w:hAnsi="Times New Roman" w:cs="Times New Roman"/>
          <w:bCs/>
          <w:sz w:val="24"/>
          <w:szCs w:val="24"/>
        </w:rPr>
        <w:t>”), însemnând un număr de 70 de părți sociale, fiecare cu o valoare nominală individuală de 10 Lei și o valoare nominală totală de 700 Lei, pentru un preț de achiziție („</w:t>
      </w:r>
      <w:r w:rsidRPr="007C282C">
        <w:rPr>
          <w:rFonts w:ascii="Times New Roman" w:hAnsi="Times New Roman" w:cs="Times New Roman"/>
          <w:b/>
          <w:sz w:val="24"/>
          <w:szCs w:val="24"/>
        </w:rPr>
        <w:t>Prețul Părților Sociale</w:t>
      </w:r>
      <w:r w:rsidRPr="007C282C">
        <w:rPr>
          <w:rFonts w:ascii="Times New Roman" w:hAnsi="Times New Roman" w:cs="Times New Roman"/>
          <w:bCs/>
          <w:sz w:val="24"/>
          <w:szCs w:val="24"/>
        </w:rPr>
        <w:t>”) în cuantum maxim de 50.000.000 RON (cincizeci milioane lei) („</w:t>
      </w:r>
      <w:r w:rsidRPr="007C282C">
        <w:rPr>
          <w:rFonts w:ascii="Times New Roman" w:hAnsi="Times New Roman" w:cs="Times New Roman"/>
          <w:b/>
          <w:sz w:val="24"/>
          <w:szCs w:val="24"/>
        </w:rPr>
        <w:t>Tranzacția Workshop</w:t>
      </w:r>
      <w:r w:rsidRPr="007C282C">
        <w:rPr>
          <w:rFonts w:ascii="Times New Roman" w:hAnsi="Times New Roman" w:cs="Times New Roman"/>
          <w:bCs/>
          <w:sz w:val="24"/>
          <w:szCs w:val="24"/>
        </w:rPr>
        <w:t xml:space="preserve">”). De asemenea, în conformitate cu termenii și </w:t>
      </w:r>
      <w:r w:rsidRPr="007C282C">
        <w:rPr>
          <w:rFonts w:ascii="Times New Roman" w:hAnsi="Times New Roman" w:cs="Times New Roman"/>
          <w:bCs/>
          <w:sz w:val="24"/>
          <w:szCs w:val="24"/>
        </w:rPr>
        <w:lastRenderedPageBreak/>
        <w:t>condițiile Tranzacției Workshop, EED are în vedere achiziția unui pachet suplimentar de 30% din părțile sociale emise de Workshop;</w:t>
      </w:r>
    </w:p>
    <w:p w14:paraId="73C8B7C8"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t>Tranzacția Workshop va fi implementată și finalizată în conformitate cu termenii și condițiile din contractul de vânzare-cumpărare de părți sociale semnat în acest sens („</w:t>
      </w:r>
      <w:r w:rsidRPr="007C282C">
        <w:rPr>
          <w:rFonts w:ascii="Times New Roman" w:hAnsi="Times New Roman" w:cs="Times New Roman"/>
          <w:b/>
          <w:sz w:val="24"/>
          <w:szCs w:val="24"/>
        </w:rPr>
        <w:t>CVC</w:t>
      </w:r>
      <w:r w:rsidRPr="007C282C">
        <w:rPr>
          <w:rFonts w:ascii="Times New Roman" w:hAnsi="Times New Roman" w:cs="Times New Roman"/>
          <w:bCs/>
          <w:sz w:val="24"/>
          <w:szCs w:val="24"/>
        </w:rPr>
        <w:t>”) între EED, în calitate de cumpărător, și asociatul unic al Workshop, în calitate de vânzător;</w:t>
      </w:r>
    </w:p>
    <w:p w14:paraId="763F6E76"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t xml:space="preserve">În vederea achitării Prețului Părților Sociale prevăzut în CVC, în termenii și condițiile menționate în cuprinsul acestuia, precum și pentru alte scopuri, EED necesită finanțare în valoare maximă de până la 50.000.000 RON. Asigurarea structurii de finanțare necesară Tranzacția Workshop va putea fi realizată atât printr-o finanțare bancară, cât și prin finanțare intra-grup. </w:t>
      </w:r>
    </w:p>
    <w:p w14:paraId="7A7D99FA"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t>În acest scop, Adunarea Generală Extraordinară a Acționarilor Societății din data de 18 septembrie 2023 a aprobat acordarea de către Societate către EED a unui împrumut în cuantum maxim de 50.000.000 lei.</w:t>
      </w:r>
    </w:p>
    <w:p w14:paraId="3F89086D"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t>Întrucât nevoia financiară a EED, în ceea ce privește Tranzacția Workshop, dar și alte scopuri, poate fi acoperită parțial și prin finanțare bancară, Societatea dorește să asigure suportul financiar EED ori prin împrumutul menționat la lit. E) de mai sus și/sau prin operațiuni de majorare de capital și/sau prin constituirea de garanții în favoarea băncii finanțatoare, în limita sumei maxime de 50.000.000 lei.</w:t>
      </w:r>
    </w:p>
    <w:p w14:paraId="07151A23"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
          <w:sz w:val="24"/>
          <w:szCs w:val="24"/>
        </w:rPr>
      </w:pPr>
      <w:r w:rsidRPr="007C282C">
        <w:rPr>
          <w:rFonts w:ascii="Times New Roman" w:hAnsi="Times New Roman" w:cs="Times New Roman"/>
          <w:bCs/>
          <w:sz w:val="24"/>
          <w:szCs w:val="24"/>
        </w:rPr>
        <w:t>Totodată, Societatea deține calitatea de asociat unic al</w:t>
      </w:r>
      <w:r w:rsidRPr="007C282C">
        <w:rPr>
          <w:rFonts w:ascii="Times New Roman" w:hAnsi="Times New Roman" w:cs="Times New Roman"/>
          <w:b/>
          <w:sz w:val="24"/>
          <w:szCs w:val="24"/>
        </w:rPr>
        <w:t xml:space="preserve"> DIAL S.R.L., </w:t>
      </w:r>
      <w:r w:rsidRPr="007C282C">
        <w:rPr>
          <w:rFonts w:ascii="Times New Roman" w:hAnsi="Times New Roman" w:cs="Times New Roman"/>
          <w:bCs/>
          <w:sz w:val="24"/>
          <w:szCs w:val="24"/>
        </w:rPr>
        <w:t>o societate cu răspundere limitată organizată și funcționând conform legilor din România, cu sediul social în Loc. Hârşova, Oraş Hârşova, Str. Șoseaua Constanței nr. 17, Judet Constanţa, România, înregistrată la Registrul Comerțului de pe lângă Tribunalul Constanța sub Nr. J13/5526/1994, având Cod Unic de Înregistrare (CUI) 6776141, având capital social 10.910 lei, împărțit în 1.091 părți sociale cu o valoare nominală de 10 lei</w:t>
      </w:r>
      <w:r w:rsidRPr="007C282C">
        <w:rPr>
          <w:rFonts w:ascii="Times New Roman" w:hAnsi="Times New Roman" w:cs="Times New Roman"/>
          <w:b/>
          <w:sz w:val="24"/>
          <w:szCs w:val="24"/>
        </w:rPr>
        <w:t xml:space="preserve"> </w:t>
      </w:r>
      <w:r w:rsidRPr="007C282C">
        <w:rPr>
          <w:rFonts w:ascii="Times New Roman" w:hAnsi="Times New Roman" w:cs="Times New Roman"/>
          <w:bCs/>
          <w:sz w:val="24"/>
          <w:szCs w:val="24"/>
        </w:rPr>
        <w:t>fiecare</w:t>
      </w:r>
      <w:r w:rsidRPr="007C282C">
        <w:rPr>
          <w:rFonts w:ascii="Times New Roman" w:hAnsi="Times New Roman" w:cs="Times New Roman"/>
          <w:b/>
          <w:sz w:val="24"/>
          <w:szCs w:val="24"/>
        </w:rPr>
        <w:t xml:space="preserve"> (“</w:t>
      </w:r>
      <w:r w:rsidRPr="007C282C">
        <w:rPr>
          <w:rFonts w:ascii="Times New Roman" w:hAnsi="Times New Roman" w:cs="Times New Roman"/>
          <w:b/>
          <w:bCs/>
          <w:sz w:val="24"/>
          <w:szCs w:val="24"/>
        </w:rPr>
        <w:t>DIAL</w:t>
      </w:r>
      <w:r w:rsidRPr="007C282C">
        <w:rPr>
          <w:rFonts w:ascii="Times New Roman" w:hAnsi="Times New Roman" w:cs="Times New Roman"/>
          <w:b/>
          <w:sz w:val="24"/>
          <w:szCs w:val="24"/>
        </w:rPr>
        <w:t>”);</w:t>
      </w:r>
    </w:p>
    <w:p w14:paraId="4F9870B4"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t>Societatea a acordat către NATIVEROCK1 S.R.L.</w:t>
      </w:r>
      <w:r w:rsidRPr="007C282C">
        <w:rPr>
          <w:rFonts w:ascii="Times New Roman" w:hAnsi="Times New Roman" w:cs="Times New Roman"/>
          <w:b/>
          <w:sz w:val="24"/>
          <w:szCs w:val="24"/>
        </w:rPr>
        <w:t xml:space="preserve"> (</w:t>
      </w:r>
      <w:r w:rsidRPr="007C282C">
        <w:rPr>
          <w:rFonts w:ascii="Times New Roman" w:hAnsi="Times New Roman" w:cs="Times New Roman"/>
          <w:b/>
          <w:sz w:val="24"/>
          <w:szCs w:val="24"/>
          <w:lang w:val="en-US"/>
        </w:rPr>
        <w:t>“Nativerock”</w:t>
      </w:r>
      <w:r w:rsidRPr="007C282C">
        <w:rPr>
          <w:rFonts w:ascii="Times New Roman" w:hAnsi="Times New Roman" w:cs="Times New Roman"/>
          <w:b/>
          <w:sz w:val="24"/>
          <w:szCs w:val="24"/>
        </w:rPr>
        <w:t xml:space="preserve">) </w:t>
      </w:r>
      <w:r w:rsidRPr="007C282C">
        <w:rPr>
          <w:rFonts w:ascii="Times New Roman" w:hAnsi="Times New Roman" w:cs="Times New Roman"/>
          <w:bCs/>
          <w:sz w:val="24"/>
          <w:szCs w:val="24"/>
        </w:rPr>
        <w:t>un împrumut în valoare de 4.826.058 EUR in vederea achiziției DIAL, iar la data de 31 iulie 2023 a fost definitivată fuziunea dintre DIAL și Nativerock1 S.R.L., DIAL preluând prin această operațiune obligațiile Nativerock provenind din împrumutul încheiat cu Societatea;</w:t>
      </w:r>
    </w:p>
    <w:p w14:paraId="262887E1" w14:textId="77777777" w:rsidR="007C282C" w:rsidRPr="007C282C" w:rsidRDefault="007C282C" w:rsidP="007C282C">
      <w:pPr>
        <w:pStyle w:val="ListParagraph"/>
        <w:numPr>
          <w:ilvl w:val="0"/>
          <w:numId w:val="3"/>
        </w:numPr>
        <w:spacing w:after="0" w:line="360" w:lineRule="auto"/>
        <w:contextualSpacing w:val="0"/>
        <w:jc w:val="both"/>
        <w:rPr>
          <w:rFonts w:ascii="Times New Roman" w:hAnsi="Times New Roman" w:cs="Times New Roman"/>
          <w:bCs/>
          <w:sz w:val="24"/>
          <w:szCs w:val="24"/>
        </w:rPr>
      </w:pPr>
      <w:r w:rsidRPr="007C282C">
        <w:rPr>
          <w:rFonts w:ascii="Times New Roman" w:hAnsi="Times New Roman" w:cs="Times New Roman"/>
          <w:bCs/>
          <w:sz w:val="24"/>
          <w:szCs w:val="24"/>
        </w:rPr>
        <w:lastRenderedPageBreak/>
        <w:t>Totodată, Societatea a acordat DIAL un împrumut în cuantum de 1.200.000 EUR.</w:t>
      </w:r>
    </w:p>
    <w:p w14:paraId="48704C5E" w14:textId="7BF17815" w:rsidR="00D84A90" w:rsidRPr="007C282C" w:rsidRDefault="007C282C" w:rsidP="007C282C">
      <w:pPr>
        <w:numPr>
          <w:ilvl w:val="0"/>
          <w:numId w:val="3"/>
        </w:numPr>
        <w:spacing w:after="0" w:line="360" w:lineRule="auto"/>
        <w:jc w:val="both"/>
        <w:rPr>
          <w:rFonts w:ascii="Times New Roman" w:hAnsi="Times New Roman" w:cs="Times New Roman"/>
          <w:bCs/>
          <w:sz w:val="24"/>
          <w:szCs w:val="24"/>
        </w:rPr>
      </w:pPr>
      <w:r w:rsidRPr="007C282C">
        <w:rPr>
          <w:rFonts w:ascii="Times New Roman" w:hAnsi="Times New Roman" w:cs="Times New Roman"/>
          <w:bCs/>
          <w:sz w:val="24"/>
          <w:szCs w:val="24"/>
        </w:rPr>
        <w:t>Societatea intenționează reașezarea structurii bilanțiere a DIAL prin conversia unei părți a creanței sale în capital social, printr-o operațiune de majorare a capitalului social al DIAL.</w:t>
      </w:r>
    </w:p>
    <w:p w14:paraId="2E2BA01E" w14:textId="3B0C5166" w:rsidR="00630150" w:rsidRPr="007C282C" w:rsidRDefault="00630150" w:rsidP="007C282C">
      <w:pPr>
        <w:spacing w:after="0" w:line="360" w:lineRule="auto"/>
        <w:jc w:val="both"/>
        <w:rPr>
          <w:rFonts w:ascii="Times New Roman" w:hAnsi="Times New Roman" w:cs="Times New Roman"/>
          <w:bCs/>
          <w:sz w:val="24"/>
          <w:szCs w:val="24"/>
        </w:rPr>
      </w:pPr>
    </w:p>
    <w:p w14:paraId="5C13CA0A" w14:textId="23898035"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w:t>
      </w:r>
      <w:r w:rsidR="009219DD" w:rsidRPr="00646823">
        <w:rPr>
          <w:rFonts w:ascii="Times New Roman" w:hAnsi="Times New Roman" w:cs="Times New Roman"/>
          <w:b/>
          <w:sz w:val="24"/>
          <w:szCs w:val="24"/>
        </w:rPr>
        <w:t xml:space="preserve">de </w:t>
      </w:r>
      <w:r w:rsidR="00B3380A">
        <w:rPr>
          <w:rFonts w:ascii="Times New Roman" w:hAnsi="Times New Roman" w:cs="Times New Roman"/>
          <w:b/>
          <w:sz w:val="24"/>
          <w:szCs w:val="24"/>
        </w:rPr>
        <w:t>20</w:t>
      </w:r>
      <w:r w:rsidR="004C7A11">
        <w:rPr>
          <w:rFonts w:ascii="Times New Roman" w:eastAsia="DaxlinePro-Light" w:hAnsi="Times New Roman" w:cs="Times New Roman"/>
          <w:b/>
          <w:bCs/>
          <w:sz w:val="24"/>
          <w:szCs w:val="24"/>
          <w:lang w:val="fr-FR"/>
        </w:rPr>
        <w:t>/</w:t>
      </w:r>
      <w:r w:rsidR="00B3380A">
        <w:rPr>
          <w:rFonts w:ascii="Times New Roman" w:eastAsia="DaxlinePro-Light" w:hAnsi="Times New Roman" w:cs="Times New Roman"/>
          <w:b/>
          <w:bCs/>
          <w:sz w:val="24"/>
          <w:szCs w:val="24"/>
          <w:lang w:val="fr-FR"/>
        </w:rPr>
        <w:t>21</w:t>
      </w:r>
      <w:r w:rsidR="0072035D">
        <w:rPr>
          <w:rFonts w:ascii="Times New Roman" w:eastAsia="DaxlinePro-Light" w:hAnsi="Times New Roman" w:cs="Times New Roman"/>
          <w:b/>
          <w:bCs/>
          <w:sz w:val="24"/>
          <w:szCs w:val="24"/>
          <w:lang w:val="fr-FR"/>
        </w:rPr>
        <w:t xml:space="preserve"> </w:t>
      </w:r>
      <w:r w:rsidR="00B3380A">
        <w:rPr>
          <w:rFonts w:ascii="Times New Roman" w:eastAsia="DaxlinePro-Light" w:hAnsi="Times New Roman" w:cs="Times New Roman"/>
          <w:b/>
          <w:bCs/>
          <w:sz w:val="24"/>
          <w:szCs w:val="24"/>
          <w:lang w:val="fr-FR"/>
        </w:rPr>
        <w:t>decembrie</w:t>
      </w:r>
      <w:r w:rsidR="0072035D">
        <w:rPr>
          <w:rFonts w:ascii="Times New Roman" w:eastAsia="DaxlinePro-Light" w:hAnsi="Times New Roman" w:cs="Times New Roman"/>
          <w:b/>
          <w:bCs/>
          <w:sz w:val="24"/>
          <w:szCs w:val="24"/>
          <w:lang w:val="fr-FR"/>
        </w:rPr>
        <w:t xml:space="preserve"> </w:t>
      </w:r>
      <w:r w:rsidR="00050938" w:rsidRPr="00646823">
        <w:rPr>
          <w:rFonts w:ascii="Times New Roman" w:eastAsia="DaxlinePro-Light" w:hAnsi="Times New Roman" w:cs="Times New Roman"/>
          <w:b/>
          <w:bCs/>
          <w:sz w:val="24"/>
          <w:szCs w:val="24"/>
          <w:lang w:val="fr-FR"/>
        </w:rPr>
        <w:t>2023</w:t>
      </w:r>
      <w:r w:rsidR="000E5603" w:rsidRPr="00646823">
        <w:rPr>
          <w:rFonts w:ascii="Times New Roman" w:hAnsi="Times New Roman" w:cs="Times New Roman"/>
          <w:b/>
          <w:sz w:val="24"/>
          <w:szCs w:val="24"/>
        </w:rPr>
        <w:t>, descrisă mai jos:</w:t>
      </w:r>
      <w:bookmarkStart w:id="13" w:name="_Hlk98165573"/>
    </w:p>
    <w:p w14:paraId="2B97E555" w14:textId="77777777" w:rsidR="00703518" w:rsidRPr="00CA41CF" w:rsidRDefault="00703518" w:rsidP="00CA41CF">
      <w:pPr>
        <w:pStyle w:val="ListParagraph"/>
        <w:numPr>
          <w:ilvl w:val="0"/>
          <w:numId w:val="1"/>
        </w:numPr>
        <w:tabs>
          <w:tab w:val="left" w:pos="450"/>
        </w:tabs>
        <w:spacing w:after="0" w:line="360" w:lineRule="auto"/>
        <w:ind w:left="450"/>
        <w:contextualSpacing w:val="0"/>
        <w:jc w:val="both"/>
        <w:rPr>
          <w:rFonts w:ascii="Times New Roman" w:eastAsia="Calibri" w:hAnsi="Times New Roman" w:cs="Times New Roman"/>
          <w:color w:val="000000"/>
          <w:sz w:val="24"/>
          <w:szCs w:val="24"/>
        </w:rPr>
      </w:pPr>
      <w:bookmarkStart w:id="14" w:name="_Hlk98779591"/>
      <w:bookmarkEnd w:id="13"/>
      <w:r w:rsidRPr="00CA41CF">
        <w:rPr>
          <w:rFonts w:ascii="Times New Roman" w:eastAsia="Calibri" w:hAnsi="Times New Roman" w:cs="Times New Roman"/>
          <w:b/>
          <w:bCs/>
          <w:color w:val="000000"/>
          <w:sz w:val="24"/>
          <w:szCs w:val="24"/>
        </w:rPr>
        <w:t>Aprobarea</w:t>
      </w:r>
      <w:r w:rsidRPr="00CA41CF">
        <w:rPr>
          <w:rFonts w:ascii="Times New Roman" w:eastAsia="Calibri" w:hAnsi="Times New Roman" w:cs="Times New Roman"/>
          <w:color w:val="000000"/>
          <w:sz w:val="24"/>
          <w:szCs w:val="24"/>
        </w:rPr>
        <w:t xml:space="preserve"> majorării de către Societate a capitalului social al EED cu o suma de până la 1.000.000 EUR, precum și semnarea Deciziilor asociatului unic al EED privind majorarea capitalului social, precum și a actului constitutiv al EED, actualizat ca urmare a majorării de capital social;</w:t>
      </w:r>
    </w:p>
    <w:p w14:paraId="7D45B4C2" w14:textId="77777777" w:rsidR="00703518" w:rsidRPr="00CA41CF" w:rsidRDefault="00703518" w:rsidP="00CA41CF">
      <w:pPr>
        <w:pStyle w:val="ListParagraph"/>
        <w:numPr>
          <w:ilvl w:val="0"/>
          <w:numId w:val="1"/>
        </w:numPr>
        <w:tabs>
          <w:tab w:val="left" w:pos="450"/>
        </w:tabs>
        <w:spacing w:after="0" w:line="360" w:lineRule="auto"/>
        <w:ind w:left="450"/>
        <w:contextualSpacing w:val="0"/>
        <w:jc w:val="both"/>
        <w:rPr>
          <w:rFonts w:ascii="Times New Roman" w:eastAsia="Calibri" w:hAnsi="Times New Roman" w:cs="Times New Roman"/>
          <w:color w:val="000000"/>
          <w:sz w:val="24"/>
          <w:szCs w:val="24"/>
        </w:rPr>
      </w:pPr>
      <w:bookmarkStart w:id="15" w:name="_Hlk151036476"/>
      <w:r w:rsidRPr="00CA41CF">
        <w:rPr>
          <w:rFonts w:ascii="Times New Roman" w:eastAsia="Calibri" w:hAnsi="Times New Roman" w:cs="Times New Roman"/>
          <w:b/>
          <w:bCs/>
          <w:color w:val="000000"/>
          <w:sz w:val="24"/>
          <w:szCs w:val="24"/>
        </w:rPr>
        <w:t xml:space="preserve">Aprobarea </w:t>
      </w:r>
      <w:r w:rsidRPr="00CA41CF">
        <w:rPr>
          <w:rFonts w:ascii="Times New Roman" w:eastAsia="Calibri" w:hAnsi="Times New Roman" w:cs="Times New Roman"/>
          <w:color w:val="000000"/>
          <w:sz w:val="24"/>
          <w:szCs w:val="24"/>
        </w:rPr>
        <w:t>finanțării EED de către Societate, în vederea finalizării de către EED a Tranzacției Workshop, prin acordarea de împrumuturi către EED și/sau prin majorarea capitalului social al EED</w:t>
      </w:r>
      <w:bookmarkEnd w:id="15"/>
      <w:r w:rsidRPr="00CA41CF">
        <w:rPr>
          <w:rFonts w:ascii="Times New Roman" w:eastAsia="Calibri" w:hAnsi="Times New Roman" w:cs="Times New Roman"/>
          <w:color w:val="000000"/>
          <w:sz w:val="24"/>
          <w:szCs w:val="24"/>
        </w:rPr>
        <w:t>, până la o valoare maximă de 50.000.000 lei.</w:t>
      </w:r>
    </w:p>
    <w:p w14:paraId="7634703B" w14:textId="77777777" w:rsidR="00703518" w:rsidRPr="00CA41CF" w:rsidRDefault="00703518" w:rsidP="00CA41CF">
      <w:pPr>
        <w:pStyle w:val="ListParagraph"/>
        <w:numPr>
          <w:ilvl w:val="0"/>
          <w:numId w:val="1"/>
        </w:numPr>
        <w:tabs>
          <w:tab w:val="left" w:pos="450"/>
        </w:tabs>
        <w:spacing w:after="0" w:line="360" w:lineRule="auto"/>
        <w:ind w:left="450" w:hanging="450"/>
        <w:contextualSpacing w:val="0"/>
        <w:jc w:val="both"/>
        <w:rPr>
          <w:rFonts w:ascii="Times New Roman" w:eastAsia="Calibri" w:hAnsi="Times New Roman" w:cs="Times New Roman"/>
          <w:color w:val="000000"/>
          <w:sz w:val="24"/>
          <w:szCs w:val="24"/>
        </w:rPr>
      </w:pPr>
      <w:bookmarkStart w:id="16" w:name="_Ref134551364"/>
      <w:bookmarkStart w:id="17" w:name="_Ref134796637"/>
      <w:r w:rsidRPr="00CA41CF">
        <w:rPr>
          <w:rFonts w:ascii="Times New Roman" w:eastAsia="Calibri" w:hAnsi="Times New Roman" w:cs="Times New Roman"/>
          <w:b/>
          <w:bCs/>
          <w:color w:val="000000"/>
          <w:sz w:val="24"/>
          <w:szCs w:val="24"/>
        </w:rPr>
        <w:t xml:space="preserve">Aprobarea </w:t>
      </w:r>
      <w:r w:rsidRPr="00CA41CF">
        <w:rPr>
          <w:rFonts w:ascii="Times New Roman" w:eastAsia="Calibri" w:hAnsi="Times New Roman" w:cs="Times New Roman"/>
          <w:color w:val="000000"/>
          <w:sz w:val="24"/>
          <w:szCs w:val="24"/>
        </w:rPr>
        <w:t>constituirii de către Societate a unor garanții în favoarea băncii finanțatoare a Tranzacției Workshop, până la o valoare maximă de 50.000.000 lei, în situația unei finanțări bancare a EED pentru scopul finalizării tranzacției.</w:t>
      </w:r>
    </w:p>
    <w:p w14:paraId="54C28E14" w14:textId="77777777" w:rsidR="00703518" w:rsidRPr="00CA41CF" w:rsidRDefault="00703518" w:rsidP="00CA41CF">
      <w:pPr>
        <w:pStyle w:val="ListParagraph"/>
        <w:numPr>
          <w:ilvl w:val="0"/>
          <w:numId w:val="1"/>
        </w:numPr>
        <w:tabs>
          <w:tab w:val="left" w:pos="450"/>
        </w:tabs>
        <w:spacing w:after="0" w:line="360" w:lineRule="auto"/>
        <w:ind w:left="450" w:hanging="45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b/>
          <w:bCs/>
          <w:color w:val="000000"/>
          <w:sz w:val="24"/>
          <w:szCs w:val="24"/>
        </w:rPr>
        <w:t xml:space="preserve">Aprobarea </w:t>
      </w:r>
      <w:r w:rsidRPr="00CA41CF">
        <w:rPr>
          <w:rFonts w:ascii="Times New Roman" w:eastAsia="Calibri" w:hAnsi="Times New Roman" w:cs="Times New Roman"/>
          <w:color w:val="000000"/>
          <w:sz w:val="24"/>
          <w:szCs w:val="24"/>
        </w:rPr>
        <w:t>împuternicirii Consiliului de Administrație, în numele și pe seama Societății, pentru:</w:t>
      </w:r>
      <w:bookmarkEnd w:id="16"/>
      <w:bookmarkEnd w:id="17"/>
    </w:p>
    <w:p w14:paraId="46D17ED7" w14:textId="77777777" w:rsidR="00703518" w:rsidRPr="00CA41CF" w:rsidRDefault="00703518" w:rsidP="00CA41CF">
      <w:pPr>
        <w:pStyle w:val="ListParagraph"/>
        <w:numPr>
          <w:ilvl w:val="0"/>
          <w:numId w:val="39"/>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color w:val="000000"/>
          <w:sz w:val="24"/>
          <w:szCs w:val="24"/>
        </w:rPr>
        <w:t>stabilirea și aprobarea termenilor și condițiilor concrete ale împrumuturilor acordate de Societate către EED sau a majorărilor de capital social al EED sau a garanțiilor acordate de Societate în favoarea Băncii finanțatoare a Tranzacției Workshop, potrivit limitelor aprobate prin prezenta AGEA;</w:t>
      </w:r>
    </w:p>
    <w:p w14:paraId="6DFBD552" w14:textId="77777777" w:rsidR="00703518" w:rsidRPr="00CA41CF" w:rsidRDefault="00703518" w:rsidP="00CA41CF">
      <w:pPr>
        <w:pStyle w:val="ListParagraph"/>
        <w:numPr>
          <w:ilvl w:val="0"/>
          <w:numId w:val="39"/>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color w:val="000000"/>
          <w:sz w:val="24"/>
          <w:szCs w:val="24"/>
        </w:rPr>
        <w:t>negocierea, încheierea, executarea și livrarea de către Societate, în calitate de creditor a contractului de împrumut pe care îl poate încheia cu EED, în calitate de societate debitoare, cu privire la finanțarea Tranzacției Workshop.</w:t>
      </w:r>
    </w:p>
    <w:p w14:paraId="7133951C" w14:textId="77777777" w:rsidR="00703518" w:rsidRPr="00CA41CF" w:rsidRDefault="00703518" w:rsidP="00CA41CF">
      <w:pPr>
        <w:pStyle w:val="ListParagraph"/>
        <w:numPr>
          <w:ilvl w:val="0"/>
          <w:numId w:val="39"/>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color w:val="000000"/>
          <w:sz w:val="24"/>
          <w:szCs w:val="24"/>
        </w:rPr>
        <w:t>semnarea Deciziilor asociatului unic al EED privind majorarea capitalului social, precum și a actului constitutiv al EED, actualizat ca urmare a majorării de capital social;</w:t>
      </w:r>
    </w:p>
    <w:p w14:paraId="62EC49C8" w14:textId="77777777" w:rsidR="00703518" w:rsidRPr="00CA41CF" w:rsidRDefault="00703518" w:rsidP="00CA41CF">
      <w:pPr>
        <w:pStyle w:val="ListParagraph"/>
        <w:numPr>
          <w:ilvl w:val="0"/>
          <w:numId w:val="39"/>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color w:val="000000"/>
          <w:sz w:val="24"/>
          <w:szCs w:val="24"/>
        </w:rPr>
        <w:t xml:space="preserve">negocierea, încheierea, executarea și livrarea de către Societate, în calitate de garant, fără limitare, a contractului de facilitate de credit pe care EED, în calitate de societate </w:t>
      </w:r>
      <w:r w:rsidRPr="00CA41CF">
        <w:rPr>
          <w:rFonts w:ascii="Times New Roman" w:eastAsia="Calibri" w:hAnsi="Times New Roman" w:cs="Times New Roman"/>
          <w:color w:val="000000"/>
          <w:sz w:val="24"/>
          <w:szCs w:val="24"/>
        </w:rPr>
        <w:lastRenderedPageBreak/>
        <w:t>debitoare, îl poate încheia cu banca finanțatoare, a contractelor de ipotecă pe care Societatea în calitate de garant le poate încheia cu banca finanțatoare, cu privire la finanțarea Tranzacției Workshop, precum și a orice alte documente, notificări, certificate, împuterniciri ori declarații în legătură cu finanțarea Tranzacției Workshop;</w:t>
      </w:r>
    </w:p>
    <w:p w14:paraId="1DD76C2E" w14:textId="77777777" w:rsidR="00703518" w:rsidRPr="00CA41CF" w:rsidRDefault="00703518" w:rsidP="00CA41CF">
      <w:pPr>
        <w:pStyle w:val="ListParagraph"/>
        <w:numPr>
          <w:ilvl w:val="0"/>
          <w:numId w:val="39"/>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color w:val="000000"/>
          <w:sz w:val="24"/>
          <w:szCs w:val="24"/>
        </w:rPr>
        <w:t xml:space="preserve">oricare formalități necesare, recomandabile sau dorite pentru a asigura caracterul valabil, obligatoriu și de natură să producă efecte juridice al finanțării Tranzacției Workshop. </w:t>
      </w:r>
    </w:p>
    <w:p w14:paraId="2F787980" w14:textId="12E0D679" w:rsidR="00C85F90" w:rsidRPr="00CA41CF" w:rsidRDefault="00703518" w:rsidP="00CA41CF">
      <w:pPr>
        <w:tabs>
          <w:tab w:val="left" w:pos="450"/>
        </w:tabs>
        <w:spacing w:after="0" w:line="360" w:lineRule="auto"/>
        <w:ind w:left="450"/>
        <w:jc w:val="both"/>
        <w:rPr>
          <w:rFonts w:ascii="Times New Roman" w:eastAsia="Calibri" w:hAnsi="Times New Roman" w:cs="Times New Roman"/>
          <w:b/>
          <w:bCs/>
          <w:sz w:val="24"/>
          <w:szCs w:val="24"/>
        </w:rPr>
      </w:pPr>
      <w:r w:rsidRPr="00CA41CF">
        <w:rPr>
          <w:rFonts w:ascii="Times New Roman" w:eastAsia="Calibri" w:hAnsi="Times New Roman" w:cs="Times New Roman"/>
          <w:color w:val="000000"/>
          <w:sz w:val="24"/>
          <w:szCs w:val="24"/>
        </w:rPr>
        <w:t>În ceea ce privește la punctele i – v de mai sus, Consiliul de Administrație are drept de subdelegare către oricare dintre membrii Consiliului de Administrație sau directorii Societății.</w:t>
      </w:r>
    </w:p>
    <w:p w14:paraId="5F8FB9E5" w14:textId="77777777" w:rsidR="00CA41CF" w:rsidRPr="00CA41CF" w:rsidRDefault="00CA41CF" w:rsidP="00CA41CF">
      <w:pPr>
        <w:pStyle w:val="ListParagraph"/>
        <w:numPr>
          <w:ilvl w:val="0"/>
          <w:numId w:val="1"/>
        </w:numPr>
        <w:tabs>
          <w:tab w:val="left" w:pos="450"/>
        </w:tabs>
        <w:spacing w:after="0" w:line="360" w:lineRule="auto"/>
        <w:ind w:left="45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b/>
          <w:bCs/>
          <w:color w:val="000000"/>
          <w:sz w:val="24"/>
          <w:szCs w:val="24"/>
        </w:rPr>
        <w:t>Aprobarea</w:t>
      </w:r>
      <w:r w:rsidRPr="00CA41CF">
        <w:rPr>
          <w:rFonts w:ascii="Times New Roman" w:eastAsia="Calibri" w:hAnsi="Times New Roman" w:cs="Times New Roman"/>
          <w:color w:val="000000"/>
          <w:sz w:val="24"/>
          <w:szCs w:val="24"/>
        </w:rPr>
        <w:t xml:space="preserve"> majorării capitalului social al DIAL cu o sumă de până la 7.000.000 lei (valoare nominală) prin conversia unor creanțe deținute de Societate împotriva DIAL, precum și semnarea Deciziei asociatului unic al DIAL privind majorarea capitalului social, precum și a actului constitutiv al DIAL, actualizat ca urmare a majorării de capital social;</w:t>
      </w:r>
    </w:p>
    <w:p w14:paraId="56908EA3" w14:textId="29D806F5" w:rsidR="00CA41CF" w:rsidRPr="00CA41CF" w:rsidRDefault="00CA41CF" w:rsidP="00CA41CF">
      <w:pPr>
        <w:pStyle w:val="ListParagraph"/>
        <w:numPr>
          <w:ilvl w:val="0"/>
          <w:numId w:val="1"/>
        </w:numPr>
        <w:tabs>
          <w:tab w:val="left" w:pos="450"/>
        </w:tabs>
        <w:spacing w:after="0" w:line="360" w:lineRule="auto"/>
        <w:ind w:left="450"/>
        <w:contextualSpacing w:val="0"/>
        <w:jc w:val="both"/>
        <w:rPr>
          <w:rFonts w:ascii="Times New Roman" w:eastAsia="Calibri" w:hAnsi="Times New Roman" w:cs="Times New Roman"/>
          <w:color w:val="000000"/>
          <w:sz w:val="24"/>
          <w:szCs w:val="24"/>
        </w:rPr>
      </w:pPr>
      <w:r w:rsidRPr="00CA41CF">
        <w:rPr>
          <w:rFonts w:ascii="Times New Roman" w:eastAsia="Calibri" w:hAnsi="Times New Roman" w:cs="Times New Roman"/>
          <w:b/>
          <w:bCs/>
          <w:color w:val="000000"/>
          <w:sz w:val="24"/>
          <w:szCs w:val="24"/>
        </w:rPr>
        <w:t xml:space="preserve">Aprobarea </w:t>
      </w:r>
      <w:r w:rsidRPr="00CA41CF">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62080299"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i</w:t>
      </w:r>
      <w:r w:rsidR="00F27AAB">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8834BE">
        <w:rPr>
          <w:rFonts w:ascii="Times New Roman" w:hAnsi="Times New Roman" w:cs="Times New Roman"/>
          <w:noProof/>
          <w:sz w:val="24"/>
          <w:szCs w:val="24"/>
        </w:rPr>
        <w:t xml:space="preserve">din totalul drepturilor de vot, </w:t>
      </w:r>
    </w:p>
    <w:p w14:paraId="26BE6A5C" w14:textId="68CC62DD"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AB1D9C">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Pr="00811195">
        <w:rPr>
          <w:rFonts w:ascii="Times New Roman" w:hAnsi="Times New Roman" w:cs="Times New Roman"/>
          <w:noProof/>
          <w:sz w:val="24"/>
          <w:szCs w:val="24"/>
        </w:rPr>
        <w:t>acţiuni,</w:t>
      </w:r>
      <w:r w:rsidR="004E4D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Pr="00811195">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567D49" w:rsidRPr="00811195">
        <w:rPr>
          <w:rFonts w:ascii="Times New Roman" w:hAnsi="Times New Roman" w:cs="Times New Roman"/>
          <w:noProof/>
          <w:sz w:val="24"/>
          <w:szCs w:val="24"/>
        </w:rPr>
        <w:t xml:space="preserve">din </w:t>
      </w:r>
      <w:r w:rsidR="00567D49">
        <w:rPr>
          <w:rFonts w:ascii="Times New Roman" w:hAnsi="Times New Roman" w:cs="Times New Roman"/>
          <w:noProof/>
          <w:sz w:val="24"/>
          <w:szCs w:val="24"/>
        </w:rPr>
        <w:t>totalul drepturilor de vot</w:t>
      </w:r>
      <w:r w:rsidR="008834BE" w:rsidRPr="00B80787">
        <w:rPr>
          <w:rFonts w:ascii="Times New Roman" w:hAnsi="Times New Roman" w:cs="Times New Roman"/>
          <w:noProof/>
          <w:sz w:val="24"/>
          <w:szCs w:val="24"/>
        </w:rPr>
        <w:t>;</w:t>
      </w:r>
    </w:p>
    <w:p w14:paraId="0CFF05F0" w14:textId="42F20AEB"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u</w:t>
      </w:r>
      <w:r w:rsidR="00FF5AF0">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577BB7">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EB7363" w:rsidRPr="00811195">
        <w:rPr>
          <w:rFonts w:ascii="Times New Roman" w:hAnsi="Times New Roman" w:cs="Times New Roman"/>
          <w:noProof/>
          <w:sz w:val="24"/>
          <w:szCs w:val="24"/>
        </w:rPr>
        <w:t xml:space="preserve">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66278B2"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402881">
        <w:rPr>
          <w:rFonts w:ascii="Times New Roman" w:hAnsi="Times New Roman" w:cs="Times New Roman"/>
          <w:bCs/>
          <w:sz w:val="24"/>
          <w:szCs w:val="24"/>
          <w:lang w:val="en-US"/>
        </w:rPr>
        <w:t>[</w:t>
      </w:r>
      <w:r w:rsidR="00402881" w:rsidRPr="008112A2">
        <w:rPr>
          <w:rFonts w:ascii="Times New Roman" w:hAnsi="Times New Roman" w:cs="Times New Roman"/>
          <w:bCs/>
          <w:sz w:val="24"/>
          <w:szCs w:val="24"/>
          <w:highlight w:val="lightGray"/>
          <w:lang w:val="en-US"/>
        </w:rPr>
        <w:t>a se insera</w:t>
      </w:r>
      <w:r w:rsidR="00402881">
        <w:rPr>
          <w:rFonts w:ascii="Times New Roman" w:hAnsi="Times New Roman" w:cs="Times New Roman"/>
          <w:bCs/>
          <w:sz w:val="24"/>
          <w:szCs w:val="24"/>
          <w:lang w:val="en-US"/>
        </w:rPr>
        <w:t>]</w:t>
      </w:r>
      <w:r w:rsidR="00402881" w:rsidRPr="001013C1">
        <w:rPr>
          <w:rFonts w:ascii="Times New Roman" w:hAnsi="Times New Roman" w:cs="Times New Roman"/>
          <w:bCs/>
          <w:sz w:val="24"/>
          <w:szCs w:val="24"/>
        </w:rPr>
        <w:t xml:space="preserve"> </w:t>
      </w:r>
      <w:r w:rsidR="00617826" w:rsidRPr="00811195">
        <w:rPr>
          <w:rFonts w:ascii="Times New Roman" w:hAnsi="Times New Roman" w:cs="Times New Roman"/>
          <w:noProof/>
          <w:sz w:val="24"/>
          <w:szCs w:val="24"/>
        </w:rPr>
        <w:t xml:space="preserve">din </w:t>
      </w:r>
      <w:r w:rsidR="00617826">
        <w:rPr>
          <w:rFonts w:ascii="Times New Roman" w:hAnsi="Times New Roman" w:cs="Times New Roman"/>
          <w:noProof/>
          <w:sz w:val="24"/>
          <w:szCs w:val="24"/>
        </w:rPr>
        <w:t>totalul drepturilor de vot,</w:t>
      </w:r>
    </w:p>
    <w:p w14:paraId="52F2CC38" w14:textId="64002FC4"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9A0DF8" w:rsidRPr="009A0DF8">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6C099F95" w14:textId="725F928A" w:rsidR="000D4319" w:rsidRPr="000D4319" w:rsidRDefault="001158D8" w:rsidP="005E30D1">
      <w:pPr>
        <w:spacing w:after="0" w:line="360" w:lineRule="auto"/>
        <w:jc w:val="both"/>
        <w:rPr>
          <w:rFonts w:ascii="Times New Roman" w:hAnsi="Times New Roman" w:cs="Times New Roman"/>
          <w:sz w:val="24"/>
          <w:szCs w:val="24"/>
        </w:rPr>
      </w:pPr>
      <w:r w:rsidRPr="00F03CCD">
        <w:rPr>
          <w:rFonts w:ascii="Times New Roman" w:hAnsi="Times New Roman" w:cs="Times New Roman"/>
          <w:b/>
          <w:bCs/>
          <w:sz w:val="24"/>
          <w:szCs w:val="24"/>
        </w:rPr>
        <w:t xml:space="preserve">Se </w:t>
      </w:r>
      <w:r w:rsidR="009F2E3F">
        <w:rPr>
          <w:rFonts w:ascii="Times New Roman" w:hAnsi="Times New Roman" w:cs="Times New Roman"/>
          <w:b/>
          <w:bCs/>
          <w:sz w:val="24"/>
          <w:szCs w:val="24"/>
        </w:rPr>
        <w:t>[</w:t>
      </w:r>
      <w:r w:rsidRPr="00F03CCD">
        <w:rPr>
          <w:rFonts w:ascii="Times New Roman" w:hAnsi="Times New Roman" w:cs="Times New Roman"/>
          <w:b/>
          <w:bCs/>
          <w:sz w:val="24"/>
          <w:szCs w:val="24"/>
        </w:rPr>
        <w:t>aprob</w:t>
      </w:r>
      <w:r w:rsidR="00EA1201" w:rsidRPr="00F03CCD">
        <w:rPr>
          <w:rFonts w:ascii="Times New Roman" w:hAnsi="Times New Roman" w:cs="Times New Roman"/>
          <w:b/>
          <w:bCs/>
          <w:sz w:val="24"/>
          <w:szCs w:val="24"/>
        </w:rPr>
        <w:t>ă</w:t>
      </w:r>
      <w:bookmarkEnd w:id="14"/>
      <w:r w:rsidR="009F2E3F">
        <w:rPr>
          <w:rFonts w:ascii="Times New Roman" w:hAnsi="Times New Roman" w:cs="Times New Roman"/>
          <w:b/>
          <w:bCs/>
          <w:sz w:val="24"/>
          <w:szCs w:val="24"/>
        </w:rPr>
        <w:t>]/[respinge]</w:t>
      </w:r>
      <w:r w:rsidR="009A0DF8">
        <w:rPr>
          <w:rFonts w:ascii="Times New Roman" w:hAnsi="Times New Roman" w:cs="Times New Roman"/>
          <w:b/>
          <w:bCs/>
          <w:sz w:val="24"/>
          <w:szCs w:val="24"/>
        </w:rPr>
        <w:t xml:space="preserve"> </w:t>
      </w:r>
      <w:r w:rsidR="005E30D1" w:rsidRPr="005E30D1">
        <w:rPr>
          <w:rFonts w:ascii="Times New Roman" w:hAnsi="Times New Roman" w:cs="Times New Roman"/>
          <w:bCs/>
          <w:sz w:val="24"/>
          <w:szCs w:val="24"/>
        </w:rPr>
        <w:t>major</w:t>
      </w:r>
      <w:r w:rsidR="005E30D1">
        <w:rPr>
          <w:rFonts w:ascii="Times New Roman" w:hAnsi="Times New Roman" w:cs="Times New Roman"/>
          <w:bCs/>
          <w:sz w:val="24"/>
          <w:szCs w:val="24"/>
        </w:rPr>
        <w:t>area</w:t>
      </w:r>
      <w:r w:rsidR="005E30D1" w:rsidRPr="005E30D1">
        <w:rPr>
          <w:rFonts w:ascii="Times New Roman" w:hAnsi="Times New Roman" w:cs="Times New Roman"/>
          <w:bCs/>
          <w:sz w:val="24"/>
          <w:szCs w:val="24"/>
        </w:rPr>
        <w:t xml:space="preserve"> de către Societate a capitalului social al EED cu o suma de până la 1.000.000 EUR, precum și semnarea Deciziilor asociatului unic al EED privind majorarea capitalului social, precum și a actului constitutiv al EED, actualizat ca urmare a majorării de capital social</w:t>
      </w:r>
      <w:r w:rsidR="000D4319" w:rsidRPr="000D4319">
        <w:rPr>
          <w:rFonts w:ascii="Times New Roman" w:hAnsi="Times New Roman" w:cs="Times New Roman"/>
          <w:sz w:val="24"/>
          <w:szCs w:val="24"/>
        </w:rPr>
        <w:t>.</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09AD90A4" w:rsidR="007167FC" w:rsidRDefault="00F27AAB"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EB0ACF">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xml:space="preserve">, reprezentând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i</w:t>
      </w:r>
      <w:r>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834BE">
        <w:rPr>
          <w:rFonts w:ascii="Times New Roman" w:hAnsi="Times New Roman" w:cs="Times New Roman"/>
          <w:noProof/>
          <w:sz w:val="24"/>
          <w:szCs w:val="24"/>
        </w:rPr>
        <w:t xml:space="preserve">din totalul drepturilor de vot, </w:t>
      </w:r>
      <w:r w:rsidR="007167FC" w:rsidRPr="008834BE">
        <w:rPr>
          <w:rFonts w:ascii="Times New Roman" w:hAnsi="Times New Roman" w:cs="Times New Roman"/>
          <w:noProof/>
          <w:sz w:val="24"/>
          <w:szCs w:val="24"/>
        </w:rPr>
        <w:t xml:space="preserve"> </w:t>
      </w:r>
    </w:p>
    <w:p w14:paraId="05DC185B" w14:textId="0CE4C0F4"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63B5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004E4DB7">
        <w:rPr>
          <w:rFonts w:ascii="Times New Roman" w:hAnsi="Times New Roman" w:cs="Times New Roman"/>
          <w:noProof/>
          <w:sz w:val="24"/>
          <w:szCs w:val="24"/>
        </w:rPr>
        <w:t>din capitalul social</w:t>
      </w:r>
      <w:r w:rsidR="004E4DB7">
        <w:rPr>
          <w:rFonts w:ascii="Times New Roman" w:hAnsi="Times New Roman" w:cs="Times New Roman"/>
          <w:bCs/>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totalul drepturilor de vot deținute de acționarii prezenți </w:t>
      </w:r>
      <w:r w:rsidRPr="00811195">
        <w:rPr>
          <w:rFonts w:ascii="Times New Roman" w:hAnsi="Times New Roman" w:cs="Times New Roman"/>
          <w:noProof/>
          <w:sz w:val="24"/>
          <w:szCs w:val="24"/>
        </w:rPr>
        <w:lastRenderedPageBreak/>
        <w:t>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679EFF2C" w14:textId="5E4CF930"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656785" w:rsidRPr="00656785">
        <w:rPr>
          <w:rFonts w:ascii="Times New Roman" w:hAnsi="Times New Roman" w:cs="Times New Roman"/>
          <w:noProof/>
          <w:sz w:val="24"/>
          <w:szCs w:val="24"/>
        </w:rPr>
        <w:t xml:space="preserve"> </w:t>
      </w:r>
      <w:r w:rsidR="00363B55">
        <w:rPr>
          <w:rFonts w:ascii="Times New Roman" w:hAnsi="Times New Roman" w:cs="Times New Roman"/>
          <w:bCs/>
          <w:sz w:val="24"/>
          <w:szCs w:val="24"/>
          <w:lang w:val="en-US"/>
        </w:rPr>
        <w:t>[</w:t>
      </w:r>
      <w:r w:rsidR="00363B55" w:rsidRPr="008112A2">
        <w:rPr>
          <w:rFonts w:ascii="Times New Roman" w:hAnsi="Times New Roman" w:cs="Times New Roman"/>
          <w:bCs/>
          <w:sz w:val="24"/>
          <w:szCs w:val="24"/>
          <w:highlight w:val="lightGray"/>
          <w:lang w:val="en-US"/>
        </w:rPr>
        <w:t>a se insera</w:t>
      </w:r>
      <w:r w:rsidR="00363B55">
        <w:rPr>
          <w:rFonts w:ascii="Times New Roman" w:hAnsi="Times New Roman" w:cs="Times New Roman"/>
          <w:bCs/>
          <w:sz w:val="24"/>
          <w:szCs w:val="24"/>
          <w:lang w:val="en-US"/>
        </w:rPr>
        <w:t>]</w:t>
      </w:r>
      <w:r w:rsidR="00363B5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656785">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30D25C9D"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56464FDA" w14:textId="763E6200"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40F0A257" w14:textId="5FCF886F" w:rsidR="00FB4B6D" w:rsidRDefault="00D803C0" w:rsidP="009031D6">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00C16788">
        <w:rPr>
          <w:rFonts w:ascii="Times New Roman" w:hAnsi="Times New Roman" w:cs="Times New Roman"/>
          <w:b/>
          <w:bCs/>
          <w:sz w:val="24"/>
          <w:szCs w:val="24"/>
        </w:rPr>
        <w:t>]</w:t>
      </w:r>
      <w:r w:rsidRPr="00A46986">
        <w:rPr>
          <w:rFonts w:ascii="Times New Roman" w:eastAsia="Calibri" w:hAnsi="Times New Roman" w:cs="Times New Roman"/>
          <w:color w:val="000000"/>
          <w:sz w:val="24"/>
          <w:szCs w:val="24"/>
        </w:rPr>
        <w:t xml:space="preserve"> </w:t>
      </w:r>
      <w:r w:rsidR="009031D6" w:rsidRPr="009031D6">
        <w:rPr>
          <w:rFonts w:ascii="Times New Roman" w:eastAsia="Calibri" w:hAnsi="Times New Roman" w:cs="Times New Roman"/>
          <w:color w:val="000000"/>
          <w:sz w:val="24"/>
          <w:szCs w:val="24"/>
        </w:rPr>
        <w:t>finanț</w:t>
      </w:r>
      <w:r w:rsidR="009031D6">
        <w:rPr>
          <w:rFonts w:ascii="Times New Roman" w:eastAsia="Calibri" w:hAnsi="Times New Roman" w:cs="Times New Roman"/>
          <w:color w:val="000000"/>
          <w:sz w:val="24"/>
          <w:szCs w:val="24"/>
        </w:rPr>
        <w:t>area</w:t>
      </w:r>
      <w:r w:rsidR="009031D6" w:rsidRPr="009031D6">
        <w:rPr>
          <w:rFonts w:ascii="Times New Roman" w:eastAsia="Calibri" w:hAnsi="Times New Roman" w:cs="Times New Roman"/>
          <w:color w:val="000000"/>
          <w:sz w:val="24"/>
          <w:szCs w:val="24"/>
        </w:rPr>
        <w:t xml:space="preserve"> EED de către Societate, în vederea finalizării de către EED a Tranzacției Workshop, prin acordarea de împrumuturi către EED și/sau prin majorarea capitalului social al EED, până la o valoare maximă de 50.000.000 lei</w:t>
      </w:r>
      <w:r w:rsidR="00FB4B6D" w:rsidRPr="00FB4B6D">
        <w:rPr>
          <w:rFonts w:ascii="Times New Roman" w:eastAsia="Calibri" w:hAnsi="Times New Roman" w:cs="Times New Roman"/>
          <w:color w:val="000000"/>
          <w:sz w:val="24"/>
          <w:szCs w:val="24"/>
        </w:rPr>
        <w:t>.</w:t>
      </w:r>
    </w:p>
    <w:p w14:paraId="1ED4F2CF" w14:textId="77777777" w:rsidR="00FB4B6D" w:rsidRDefault="00FB4B6D" w:rsidP="00A46986">
      <w:pPr>
        <w:spacing w:after="0" w:line="360" w:lineRule="auto"/>
        <w:jc w:val="both"/>
        <w:rPr>
          <w:rFonts w:ascii="Times New Roman" w:hAnsi="Times New Roman" w:cs="Times New Roman"/>
          <w:b/>
          <w:noProof/>
          <w:sz w:val="24"/>
          <w:szCs w:val="24"/>
        </w:rPr>
      </w:pPr>
    </w:p>
    <w:p w14:paraId="52C13D3E" w14:textId="2F7A80EC"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5A57663D"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65FA0F85" w14:textId="31C80369"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bookmarkStart w:id="18" w:name="_Hlk143260086"/>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bookmarkEnd w:id="18"/>
      <w:r w:rsidRPr="00F27AAB">
        <w:rPr>
          <w:rFonts w:ascii="Times New Roman" w:hAnsi="Times New Roman" w:cs="Times New Roman"/>
          <w:noProof/>
          <w:sz w:val="24"/>
          <w:szCs w:val="24"/>
        </w:rPr>
        <w:t xml:space="preserve">drepturi de vot, reprezentând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45324798" w14:textId="420A6A68"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w:t>
      </w:r>
      <w:r w:rsidR="003B6192">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voturi reprezentând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4F169BC" w14:textId="601DF129"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2C723122" w14:textId="355FE593"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33D3A50B" w14:textId="3089E878"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B47BBD" w:rsidRPr="00B47BBD">
        <w:rPr>
          <w:rFonts w:ascii="Times New Roman" w:hAnsi="Times New Roman" w:cs="Times New Roman"/>
          <w:noProof/>
          <w:sz w:val="24"/>
          <w:szCs w:val="24"/>
        </w:rPr>
        <w:t xml:space="preserve"> </w:t>
      </w:r>
      <w:r w:rsidR="003C739A" w:rsidRPr="003C739A">
        <w:rPr>
          <w:rFonts w:ascii="Times New Roman" w:hAnsi="Times New Roman" w:cs="Times New Roman"/>
          <w:noProof/>
          <w:sz w:val="24"/>
          <w:szCs w:val="24"/>
        </w:rPr>
        <w:t xml:space="preserve"> </w:t>
      </w:r>
      <w:r w:rsidR="003B6192">
        <w:rPr>
          <w:rFonts w:ascii="Times New Roman" w:hAnsi="Times New Roman" w:cs="Times New Roman"/>
          <w:bCs/>
          <w:sz w:val="24"/>
          <w:szCs w:val="24"/>
          <w:lang w:val="en-US"/>
        </w:rPr>
        <w:t>[</w:t>
      </w:r>
      <w:r w:rsidR="003B6192" w:rsidRPr="008112A2">
        <w:rPr>
          <w:rFonts w:ascii="Times New Roman" w:hAnsi="Times New Roman" w:cs="Times New Roman"/>
          <w:bCs/>
          <w:sz w:val="24"/>
          <w:szCs w:val="24"/>
          <w:highlight w:val="lightGray"/>
          <w:lang w:val="en-US"/>
        </w:rPr>
        <w:t>a se insera</w:t>
      </w:r>
      <w:r w:rsidR="003B6192">
        <w:rPr>
          <w:rFonts w:ascii="Times New Roman" w:hAnsi="Times New Roman" w:cs="Times New Roman"/>
          <w:bCs/>
          <w:sz w:val="24"/>
          <w:szCs w:val="24"/>
          <w:lang w:val="en-US"/>
        </w:rPr>
        <w:t>]</w:t>
      </w:r>
      <w:r w:rsidR="003B6192"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96F599B"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186554CE" w14:textId="1C81310A" w:rsidR="00303E45" w:rsidRDefault="00AD43DD" w:rsidP="00957204">
      <w:pPr>
        <w:spacing w:after="0" w:line="360" w:lineRule="auto"/>
        <w:jc w:val="both"/>
        <w:rPr>
          <w:rFonts w:ascii="Times New Roman" w:eastAsia="Calibri" w:hAnsi="Times New Roman" w:cs="Times New Roman"/>
          <w:color w:val="000000"/>
          <w:sz w:val="24"/>
          <w:szCs w:val="24"/>
        </w:rPr>
      </w:pPr>
      <w:r>
        <w:rPr>
          <w:rFonts w:ascii="Times New Roman" w:hAnsi="Times New Roman" w:cs="Times New Roman"/>
          <w:b/>
          <w:bCs/>
          <w:sz w:val="24"/>
          <w:szCs w:val="24"/>
        </w:rPr>
        <w:t>Se [</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303E45">
        <w:rPr>
          <w:rFonts w:ascii="Times New Roman" w:eastAsia="Calibri" w:hAnsi="Times New Roman" w:cs="Times New Roman"/>
          <w:color w:val="000000"/>
          <w:sz w:val="24"/>
          <w:szCs w:val="24"/>
        </w:rPr>
        <w:t xml:space="preserve"> </w:t>
      </w:r>
      <w:r w:rsidR="00957204" w:rsidRPr="00957204">
        <w:rPr>
          <w:rFonts w:ascii="Times New Roman" w:eastAsia="Calibri" w:hAnsi="Times New Roman" w:cs="Times New Roman"/>
          <w:color w:val="000000"/>
          <w:sz w:val="24"/>
          <w:szCs w:val="24"/>
        </w:rPr>
        <w:t>constituir</w:t>
      </w:r>
      <w:r w:rsidR="00957204">
        <w:rPr>
          <w:rFonts w:ascii="Times New Roman" w:eastAsia="Calibri" w:hAnsi="Times New Roman" w:cs="Times New Roman"/>
          <w:color w:val="000000"/>
          <w:sz w:val="24"/>
          <w:szCs w:val="24"/>
        </w:rPr>
        <w:t>ea</w:t>
      </w:r>
      <w:r w:rsidR="00957204" w:rsidRPr="00957204">
        <w:rPr>
          <w:rFonts w:ascii="Times New Roman" w:eastAsia="Calibri" w:hAnsi="Times New Roman" w:cs="Times New Roman"/>
          <w:color w:val="000000"/>
          <w:sz w:val="24"/>
          <w:szCs w:val="24"/>
        </w:rPr>
        <w:t xml:space="preserve"> de către Societate a unor garanții în favoarea băncii finanțatoare a Tranzacției Workshop, până la o valoare maximă de 50.000.000 lei, în situația unei finanțări bancare a EED pentru scopul finalizării tranzacției</w:t>
      </w:r>
      <w:r w:rsidR="00303E45" w:rsidRPr="00303E45">
        <w:rPr>
          <w:rFonts w:ascii="Times New Roman" w:eastAsia="Calibri" w:hAnsi="Times New Roman" w:cs="Times New Roman"/>
          <w:color w:val="000000"/>
          <w:sz w:val="24"/>
          <w:szCs w:val="24"/>
        </w:rPr>
        <w:t>.</w:t>
      </w:r>
    </w:p>
    <w:p w14:paraId="2342FF49" w14:textId="77777777" w:rsidR="00957204" w:rsidRPr="00303E45" w:rsidRDefault="00957204" w:rsidP="00957204">
      <w:pPr>
        <w:spacing w:after="0" w:line="360" w:lineRule="auto"/>
        <w:jc w:val="both"/>
        <w:rPr>
          <w:rFonts w:ascii="Times New Roman" w:eastAsia="Calibri" w:hAnsi="Times New Roman" w:cs="Times New Roman"/>
          <w:color w:val="000000"/>
          <w:sz w:val="24"/>
          <w:szCs w:val="24"/>
        </w:rPr>
      </w:pPr>
    </w:p>
    <w:p w14:paraId="3D7AD4CE" w14:textId="4BA06D88"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2C42B482"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1613B89E" w14:textId="5BAFBE95"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a se insera</w:t>
      </w:r>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a se insera</w:t>
      </w:r>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a se insera</w:t>
      </w:r>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0D9E53A1" w14:textId="6AA6E91C"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35179F" w:rsidRPr="0035179F">
        <w:rPr>
          <w:rFonts w:ascii="Times New Roman" w:hAnsi="Times New Roman" w:cs="Times New Roman"/>
          <w:noProof/>
          <w:sz w:val="24"/>
          <w:szCs w:val="24"/>
        </w:rPr>
        <w:t xml:space="preserve">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a se insera</w:t>
      </w:r>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35179F" w:rsidRPr="0035179F">
        <w:rPr>
          <w:rFonts w:ascii="Times New Roman" w:hAnsi="Times New Roman" w:cs="Times New Roman"/>
          <w:noProof/>
          <w:sz w:val="24"/>
          <w:szCs w:val="24"/>
        </w:rPr>
        <w:t xml:space="preserve">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a se insera</w:t>
      </w:r>
      <w:r w:rsidR="000023F1">
        <w:rPr>
          <w:rFonts w:ascii="Times New Roman" w:hAnsi="Times New Roman" w:cs="Times New Roman"/>
          <w:bCs/>
          <w:sz w:val="24"/>
          <w:szCs w:val="24"/>
          <w:lang w:val="en-US"/>
        </w:rPr>
        <w:t>]</w:t>
      </w:r>
      <w:r w:rsidR="000023F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0023F1">
        <w:rPr>
          <w:rFonts w:ascii="Times New Roman" w:hAnsi="Times New Roman" w:cs="Times New Roman"/>
          <w:bCs/>
          <w:sz w:val="24"/>
          <w:szCs w:val="24"/>
          <w:lang w:val="en-US"/>
        </w:rPr>
        <w:t>[</w:t>
      </w:r>
      <w:r w:rsidR="000023F1" w:rsidRPr="008112A2">
        <w:rPr>
          <w:rFonts w:ascii="Times New Roman" w:hAnsi="Times New Roman" w:cs="Times New Roman"/>
          <w:bCs/>
          <w:sz w:val="24"/>
          <w:szCs w:val="24"/>
          <w:highlight w:val="lightGray"/>
          <w:lang w:val="en-US"/>
        </w:rPr>
        <w:t>a se insera</w:t>
      </w:r>
      <w:r w:rsidR="000023F1">
        <w:rPr>
          <w:rFonts w:ascii="Times New Roman" w:hAnsi="Times New Roman" w:cs="Times New Roman"/>
          <w:bCs/>
          <w:sz w:val="24"/>
          <w:szCs w:val="24"/>
          <w:lang w:val="en-US"/>
        </w:rPr>
        <w:t>]</w:t>
      </w:r>
      <w:r w:rsidR="000023F1"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0DFAECE2" w14:textId="3BBF2E46"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E5E3FB7" w14:textId="403A26F3"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bookmarkStart w:id="19" w:name="_Hlk143260335"/>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bookmarkEnd w:id="19"/>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sidR="00ED79D9">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30BF305D" w14:textId="225681D3"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5658C7">
        <w:rPr>
          <w:rFonts w:ascii="Times New Roman" w:hAnsi="Times New Roman" w:cs="Times New Roman"/>
          <w:bCs/>
          <w:sz w:val="24"/>
          <w:szCs w:val="24"/>
          <w:lang w:val="en-US"/>
        </w:rPr>
        <w:t>[</w:t>
      </w:r>
      <w:r w:rsidR="005658C7" w:rsidRPr="008112A2">
        <w:rPr>
          <w:rFonts w:ascii="Times New Roman" w:hAnsi="Times New Roman" w:cs="Times New Roman"/>
          <w:bCs/>
          <w:sz w:val="24"/>
          <w:szCs w:val="24"/>
          <w:highlight w:val="lightGray"/>
          <w:lang w:val="en-US"/>
        </w:rPr>
        <w:t>a se insera</w:t>
      </w:r>
      <w:r w:rsidR="005658C7">
        <w:rPr>
          <w:rFonts w:ascii="Times New Roman" w:hAnsi="Times New Roman" w:cs="Times New Roman"/>
          <w:bCs/>
          <w:sz w:val="24"/>
          <w:szCs w:val="24"/>
          <w:lang w:val="en-US"/>
        </w:rPr>
        <w:t>]</w:t>
      </w:r>
      <w:r w:rsidR="005658C7"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1AF3461" w14:textId="77777777" w:rsidR="003C66BB" w:rsidRPr="00B96803" w:rsidRDefault="003C66BB" w:rsidP="00B96803">
      <w:pPr>
        <w:pStyle w:val="ListParagraph"/>
        <w:spacing w:after="0" w:line="360" w:lineRule="auto"/>
        <w:ind w:left="0"/>
        <w:contextualSpacing w:val="0"/>
        <w:jc w:val="both"/>
        <w:rPr>
          <w:rFonts w:ascii="Times New Roman" w:hAnsi="Times New Roman" w:cs="Times New Roman"/>
          <w:noProof/>
          <w:sz w:val="24"/>
          <w:szCs w:val="24"/>
        </w:rPr>
      </w:pPr>
    </w:p>
    <w:p w14:paraId="3FF92CA4" w14:textId="77777777" w:rsidR="00B96803" w:rsidRPr="00B96803" w:rsidRDefault="003C66BB" w:rsidP="00B96803">
      <w:pPr>
        <w:tabs>
          <w:tab w:val="left" w:pos="450"/>
        </w:tabs>
        <w:spacing w:after="0" w:line="360" w:lineRule="auto"/>
        <w:jc w:val="both"/>
        <w:rPr>
          <w:rFonts w:ascii="Times New Roman" w:eastAsia="Calibri" w:hAnsi="Times New Roman" w:cs="Times New Roman"/>
          <w:color w:val="000000"/>
          <w:sz w:val="24"/>
          <w:szCs w:val="24"/>
        </w:rPr>
      </w:pPr>
      <w:r w:rsidRPr="00B96803">
        <w:rPr>
          <w:rFonts w:ascii="Times New Roman" w:hAnsi="Times New Roman" w:cs="Times New Roman"/>
          <w:b/>
          <w:bCs/>
          <w:sz w:val="24"/>
          <w:szCs w:val="24"/>
        </w:rPr>
        <w:t xml:space="preserve">Se </w:t>
      </w:r>
      <w:r w:rsidR="00AD43DD" w:rsidRPr="00B96803">
        <w:rPr>
          <w:rFonts w:ascii="Times New Roman" w:hAnsi="Times New Roman" w:cs="Times New Roman"/>
          <w:b/>
          <w:bCs/>
          <w:sz w:val="24"/>
          <w:szCs w:val="24"/>
        </w:rPr>
        <w:t>[aprobă]/[respinge]</w:t>
      </w:r>
      <w:r w:rsidR="00AD43DD" w:rsidRPr="00B96803">
        <w:rPr>
          <w:rFonts w:ascii="Times New Roman" w:eastAsia="Calibri" w:hAnsi="Times New Roman" w:cs="Times New Roman"/>
          <w:color w:val="000000"/>
          <w:sz w:val="24"/>
          <w:szCs w:val="24"/>
        </w:rPr>
        <w:t xml:space="preserve"> </w:t>
      </w:r>
      <w:r w:rsidR="00B96803" w:rsidRPr="00B96803">
        <w:rPr>
          <w:rFonts w:ascii="Times New Roman" w:eastAsia="Calibri" w:hAnsi="Times New Roman" w:cs="Times New Roman"/>
          <w:color w:val="000000"/>
          <w:sz w:val="24"/>
          <w:szCs w:val="24"/>
        </w:rPr>
        <w:t>împuternicirii Consiliului de Administrație, în numele și pe seama Societății, pentru:</w:t>
      </w:r>
    </w:p>
    <w:p w14:paraId="553269F1" w14:textId="77777777" w:rsidR="00B96803" w:rsidRPr="00B96803" w:rsidRDefault="00B96803" w:rsidP="00B96803">
      <w:pPr>
        <w:pStyle w:val="ListParagraph"/>
        <w:numPr>
          <w:ilvl w:val="0"/>
          <w:numId w:val="40"/>
        </w:numPr>
        <w:tabs>
          <w:tab w:val="left" w:pos="450"/>
        </w:tabs>
        <w:spacing w:after="0" w:line="360" w:lineRule="auto"/>
        <w:contextualSpacing w:val="0"/>
        <w:jc w:val="both"/>
        <w:rPr>
          <w:rFonts w:ascii="Times New Roman" w:eastAsia="Calibri" w:hAnsi="Times New Roman" w:cs="Times New Roman"/>
          <w:color w:val="000000"/>
          <w:sz w:val="24"/>
          <w:szCs w:val="24"/>
        </w:rPr>
      </w:pPr>
      <w:r w:rsidRPr="00B96803">
        <w:rPr>
          <w:rFonts w:ascii="Times New Roman" w:eastAsia="Calibri" w:hAnsi="Times New Roman" w:cs="Times New Roman"/>
          <w:color w:val="000000"/>
          <w:sz w:val="24"/>
          <w:szCs w:val="24"/>
        </w:rPr>
        <w:t>stabilirea și aprobarea termenilor și condițiilor concrete ale împrumuturilor acordate de Societate către EED sau a majorărilor de capital social al EED sau a garanțiilor acordate de Societate în favoarea Băncii finanțatoare a Tranzacției Workshop, potrivit limitelor aprobate prin prezenta AGEA;</w:t>
      </w:r>
    </w:p>
    <w:p w14:paraId="0A171EA4" w14:textId="77777777" w:rsidR="00B96803" w:rsidRPr="00B96803" w:rsidRDefault="00B96803" w:rsidP="00B96803">
      <w:pPr>
        <w:pStyle w:val="ListParagraph"/>
        <w:numPr>
          <w:ilvl w:val="0"/>
          <w:numId w:val="40"/>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B96803">
        <w:rPr>
          <w:rFonts w:ascii="Times New Roman" w:eastAsia="Calibri" w:hAnsi="Times New Roman" w:cs="Times New Roman"/>
          <w:color w:val="000000"/>
          <w:sz w:val="24"/>
          <w:szCs w:val="24"/>
        </w:rPr>
        <w:lastRenderedPageBreak/>
        <w:t>negocierea, încheierea, executarea și livrarea de către Societate, în calitate de creditor a contractului de împrumut pe care îl poate încheia cu EED, în calitate de societate debitoare, cu privire la finanțarea Tranzacției Workshop.</w:t>
      </w:r>
    </w:p>
    <w:p w14:paraId="33FF361F" w14:textId="77777777" w:rsidR="00B96803" w:rsidRPr="00B96803" w:rsidRDefault="00B96803" w:rsidP="00B96803">
      <w:pPr>
        <w:pStyle w:val="ListParagraph"/>
        <w:numPr>
          <w:ilvl w:val="0"/>
          <w:numId w:val="40"/>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B96803">
        <w:rPr>
          <w:rFonts w:ascii="Times New Roman" w:eastAsia="Calibri" w:hAnsi="Times New Roman" w:cs="Times New Roman"/>
          <w:color w:val="000000"/>
          <w:sz w:val="24"/>
          <w:szCs w:val="24"/>
        </w:rPr>
        <w:t>semnarea Deciziilor asociatului unic al EED privind majorarea capitalului social, precum și a actului constitutiv al EED, actualizat ca urmare a majorării de capital social;</w:t>
      </w:r>
    </w:p>
    <w:p w14:paraId="60CC141C" w14:textId="77777777" w:rsidR="00B96803" w:rsidRPr="00B96803" w:rsidRDefault="00B96803" w:rsidP="00B96803">
      <w:pPr>
        <w:pStyle w:val="ListParagraph"/>
        <w:numPr>
          <w:ilvl w:val="0"/>
          <w:numId w:val="40"/>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B96803">
        <w:rPr>
          <w:rFonts w:ascii="Times New Roman" w:eastAsia="Calibri" w:hAnsi="Times New Roman" w:cs="Times New Roman"/>
          <w:color w:val="000000"/>
          <w:sz w:val="24"/>
          <w:szCs w:val="24"/>
        </w:rPr>
        <w:t>negocierea, încheierea, executarea și livrarea de către Societate, în calitate de garant, fără limitare, a contractului de facilitate de credit pe care EED, în calitate de societate debitoare, îl poate încheia cu banca finanțatoare, a contractelor de ipotecă pe care Societatea în calitate de garant le poate încheia cu banca finanțatoare, cu privire la finanțarea Tranzacției Workshop, precum și a orice alte documente, notificări, certificate, împuterniciri ori declarații în legătură cu finanțarea Tranzacției Workshop;</w:t>
      </w:r>
    </w:p>
    <w:p w14:paraId="102C4FA4" w14:textId="77777777" w:rsidR="00B96803" w:rsidRPr="00B96803" w:rsidRDefault="00B96803" w:rsidP="00B96803">
      <w:pPr>
        <w:pStyle w:val="ListParagraph"/>
        <w:numPr>
          <w:ilvl w:val="0"/>
          <w:numId w:val="40"/>
        </w:numPr>
        <w:tabs>
          <w:tab w:val="left" w:pos="450"/>
        </w:tabs>
        <w:spacing w:after="0" w:line="360" w:lineRule="auto"/>
        <w:ind w:left="810"/>
        <w:contextualSpacing w:val="0"/>
        <w:jc w:val="both"/>
        <w:rPr>
          <w:rFonts w:ascii="Times New Roman" w:eastAsia="Calibri" w:hAnsi="Times New Roman" w:cs="Times New Roman"/>
          <w:color w:val="000000"/>
          <w:sz w:val="24"/>
          <w:szCs w:val="24"/>
        </w:rPr>
      </w:pPr>
      <w:r w:rsidRPr="00B96803">
        <w:rPr>
          <w:rFonts w:ascii="Times New Roman" w:eastAsia="Calibri" w:hAnsi="Times New Roman" w:cs="Times New Roman"/>
          <w:color w:val="000000"/>
          <w:sz w:val="24"/>
          <w:szCs w:val="24"/>
        </w:rPr>
        <w:t xml:space="preserve">oricare formalități necesare, recomandabile sau dorite pentru a asigura caracterul valabil, obligatoriu și de natură să producă efecte juridice al finanțării Tranzacției Workshop. </w:t>
      </w:r>
    </w:p>
    <w:p w14:paraId="025AA077" w14:textId="04E9DE79" w:rsidR="005F09E1" w:rsidRDefault="00B96803" w:rsidP="00B96803">
      <w:pPr>
        <w:spacing w:after="0" w:line="360" w:lineRule="auto"/>
        <w:jc w:val="both"/>
        <w:rPr>
          <w:rFonts w:ascii="Times New Roman" w:eastAsia="Calibri" w:hAnsi="Times New Roman" w:cs="Times New Roman"/>
          <w:color w:val="000000"/>
          <w:sz w:val="24"/>
          <w:szCs w:val="24"/>
        </w:rPr>
      </w:pPr>
      <w:r w:rsidRPr="00B96803">
        <w:rPr>
          <w:rFonts w:ascii="Times New Roman" w:eastAsia="Calibri" w:hAnsi="Times New Roman" w:cs="Times New Roman"/>
          <w:color w:val="000000"/>
          <w:sz w:val="24"/>
          <w:szCs w:val="24"/>
        </w:rPr>
        <w:t>În ceea ce privește la punctele i – v de mai sus, Consiliul de Administrație are drept de subdelegare către oricare dintre membrii Consiliului de Administrație sau directorii Societății</w:t>
      </w:r>
    </w:p>
    <w:p w14:paraId="1B0877D7" w14:textId="77777777" w:rsidR="00B96803" w:rsidRPr="00B96803" w:rsidRDefault="00B96803" w:rsidP="00B96803">
      <w:pPr>
        <w:spacing w:after="0" w:line="360" w:lineRule="auto"/>
        <w:jc w:val="both"/>
        <w:rPr>
          <w:rFonts w:ascii="Times New Roman" w:eastAsia="Calibri" w:hAnsi="Times New Roman" w:cs="Times New Roman"/>
          <w:i/>
          <w:iCs/>
          <w:color w:val="000000"/>
          <w:sz w:val="24"/>
          <w:szCs w:val="24"/>
        </w:rPr>
      </w:pPr>
    </w:p>
    <w:p w14:paraId="6E2D0DB9" w14:textId="025F02E3" w:rsidR="003C66BB" w:rsidRPr="006E6581" w:rsidRDefault="003C66BB" w:rsidP="003C66BB">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517473D5" w14:textId="77777777" w:rsidR="003C66BB" w:rsidRPr="008C5BF3" w:rsidRDefault="003C66BB" w:rsidP="003C66BB">
      <w:pPr>
        <w:keepNext/>
        <w:spacing w:after="0" w:line="360" w:lineRule="auto"/>
        <w:jc w:val="both"/>
        <w:rPr>
          <w:rFonts w:ascii="Times New Roman" w:hAnsi="Times New Roman" w:cs="Times New Roman"/>
          <w:sz w:val="24"/>
          <w:szCs w:val="24"/>
        </w:rPr>
      </w:pPr>
    </w:p>
    <w:p w14:paraId="7B8C9581" w14:textId="03FC8D01" w:rsidR="003C66BB" w:rsidRDefault="00F27AAB" w:rsidP="003C66BB">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a se insera</w:t>
      </w:r>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a se insera</w:t>
      </w:r>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a se insera</w:t>
      </w:r>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003C66BB" w:rsidRPr="008834BE">
        <w:rPr>
          <w:rFonts w:ascii="Times New Roman" w:hAnsi="Times New Roman" w:cs="Times New Roman"/>
          <w:noProof/>
          <w:sz w:val="24"/>
          <w:szCs w:val="24"/>
        </w:rPr>
        <w:t xml:space="preserve"> </w:t>
      </w:r>
    </w:p>
    <w:p w14:paraId="5B5081FA" w14:textId="0516304A"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a se insera</w:t>
      </w:r>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sidR="00723EA7">
        <w:rPr>
          <w:rFonts w:ascii="Times New Roman" w:hAnsi="Times New Roman" w:cs="Times New Roman"/>
          <w:noProof/>
          <w:sz w:val="24"/>
          <w:szCs w:val="24"/>
        </w:rPr>
        <w:t xml:space="preserve"> </w:t>
      </w:r>
      <w:r w:rsidR="00FC6A8C">
        <w:rPr>
          <w:rFonts w:ascii="Times New Roman" w:hAnsi="Times New Roman" w:cs="Times New Roman"/>
          <w:bCs/>
          <w:sz w:val="24"/>
          <w:szCs w:val="24"/>
          <w:lang w:val="en-US"/>
        </w:rPr>
        <w:t>[</w:t>
      </w:r>
      <w:r w:rsidR="00FC6A8C" w:rsidRPr="008112A2">
        <w:rPr>
          <w:rFonts w:ascii="Times New Roman" w:hAnsi="Times New Roman" w:cs="Times New Roman"/>
          <w:bCs/>
          <w:sz w:val="24"/>
          <w:szCs w:val="24"/>
          <w:highlight w:val="lightGray"/>
          <w:lang w:val="en-US"/>
        </w:rPr>
        <w:t>a se insera</w:t>
      </w:r>
      <w:r w:rsidR="00FC6A8C">
        <w:rPr>
          <w:rFonts w:ascii="Times New Roman" w:hAnsi="Times New Roman" w:cs="Times New Roman"/>
          <w:bCs/>
          <w:sz w:val="24"/>
          <w:szCs w:val="24"/>
          <w:lang w:val="en-US"/>
        </w:rPr>
        <w:t>]</w:t>
      </w:r>
      <w:r w:rsidR="00FC6A8C"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a se insera</w:t>
      </w:r>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a se insera</w:t>
      </w:r>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a se insera</w:t>
      </w:r>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A97476F" w14:textId="161DCDCC"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sidR="00423CAE">
        <w:rPr>
          <w:rFonts w:ascii="Times New Roman" w:hAnsi="Times New Roman" w:cs="Times New Roman"/>
          <w:noProof/>
          <w:sz w:val="24"/>
          <w:szCs w:val="24"/>
        </w:rPr>
        <w:t xml:space="preserve">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a se insera</w:t>
      </w:r>
      <w:r w:rsidR="001C37FE">
        <w:rPr>
          <w:rFonts w:ascii="Times New Roman" w:hAnsi="Times New Roman" w:cs="Times New Roman"/>
          <w:bCs/>
          <w:sz w:val="24"/>
          <w:szCs w:val="24"/>
          <w:lang w:val="en-US"/>
        </w:rPr>
        <w:t>]</w:t>
      </w:r>
      <w:r w:rsidR="001C37FE"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001C37FE">
        <w:rPr>
          <w:rFonts w:ascii="Times New Roman" w:hAnsi="Times New Roman" w:cs="Times New Roman"/>
          <w:bCs/>
          <w:sz w:val="24"/>
          <w:szCs w:val="24"/>
          <w:lang w:val="en-US"/>
        </w:rPr>
        <w:t>[</w:t>
      </w:r>
      <w:r w:rsidR="001C37FE" w:rsidRPr="008112A2">
        <w:rPr>
          <w:rFonts w:ascii="Times New Roman" w:hAnsi="Times New Roman" w:cs="Times New Roman"/>
          <w:bCs/>
          <w:sz w:val="24"/>
          <w:szCs w:val="24"/>
          <w:highlight w:val="lightGray"/>
          <w:lang w:val="en-US"/>
        </w:rPr>
        <w:t>a se insera</w:t>
      </w:r>
      <w:r w:rsidR="001C37FE">
        <w:rPr>
          <w:rFonts w:ascii="Times New Roman" w:hAnsi="Times New Roman" w:cs="Times New Roman"/>
          <w:bCs/>
          <w:sz w:val="24"/>
          <w:szCs w:val="24"/>
          <w:lang w:val="en-US"/>
        </w:rPr>
        <w:t>]</w:t>
      </w:r>
      <w:r w:rsidR="001C37FE">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00EE4E7F">
        <w:rPr>
          <w:rFonts w:ascii="Times New Roman" w:hAnsi="Times New Roman" w:cs="Times New Roman"/>
          <w:bCs/>
          <w:sz w:val="24"/>
          <w:szCs w:val="24"/>
          <w:lang w:val="en-US"/>
        </w:rPr>
        <w:t>[</w:t>
      </w:r>
      <w:r w:rsidR="00EE4E7F" w:rsidRPr="008112A2">
        <w:rPr>
          <w:rFonts w:ascii="Times New Roman" w:hAnsi="Times New Roman" w:cs="Times New Roman"/>
          <w:bCs/>
          <w:sz w:val="24"/>
          <w:szCs w:val="24"/>
          <w:highlight w:val="lightGray"/>
          <w:lang w:val="en-US"/>
        </w:rPr>
        <w:t>a se insera</w:t>
      </w:r>
      <w:r w:rsidR="00EE4E7F">
        <w:rPr>
          <w:rFonts w:ascii="Times New Roman" w:hAnsi="Times New Roman" w:cs="Times New Roman"/>
          <w:bCs/>
          <w:sz w:val="24"/>
          <w:szCs w:val="24"/>
          <w:lang w:val="en-US"/>
        </w:rPr>
        <w:t>]</w:t>
      </w:r>
      <w:r w:rsidR="00EE4E7F"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89C5194" w14:textId="2585455D" w:rsidR="003C66BB"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00271BA5">
        <w:rPr>
          <w:rFonts w:ascii="Times New Roman" w:hAnsi="Times New Roman" w:cs="Times New Roman"/>
          <w:bCs/>
          <w:sz w:val="24"/>
          <w:szCs w:val="24"/>
          <w:lang w:val="en-US"/>
        </w:rPr>
        <w:t>[</w:t>
      </w:r>
      <w:r w:rsidR="00271BA5" w:rsidRPr="008112A2">
        <w:rPr>
          <w:rFonts w:ascii="Times New Roman" w:hAnsi="Times New Roman" w:cs="Times New Roman"/>
          <w:bCs/>
          <w:sz w:val="24"/>
          <w:szCs w:val="24"/>
          <w:highlight w:val="lightGray"/>
          <w:lang w:val="en-US"/>
        </w:rPr>
        <w:t>a se insera</w:t>
      </w:r>
      <w:r w:rsidR="00271BA5">
        <w:rPr>
          <w:rFonts w:ascii="Times New Roman" w:hAnsi="Times New Roman" w:cs="Times New Roman"/>
          <w:bCs/>
          <w:sz w:val="24"/>
          <w:szCs w:val="24"/>
          <w:lang w:val="en-US"/>
        </w:rPr>
        <w:t>]</w:t>
      </w:r>
      <w:r w:rsidR="00271BA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bookmarkStart w:id="20" w:name="_Hlk143260564"/>
      <w:r w:rsidR="00EE4E7F">
        <w:rPr>
          <w:rFonts w:ascii="Times New Roman" w:hAnsi="Times New Roman" w:cs="Times New Roman"/>
          <w:bCs/>
          <w:sz w:val="24"/>
          <w:szCs w:val="24"/>
          <w:lang w:val="en-US"/>
        </w:rPr>
        <w:t>[</w:t>
      </w:r>
      <w:r w:rsidR="00EE4E7F" w:rsidRPr="008112A2">
        <w:rPr>
          <w:rFonts w:ascii="Times New Roman" w:hAnsi="Times New Roman" w:cs="Times New Roman"/>
          <w:bCs/>
          <w:sz w:val="24"/>
          <w:szCs w:val="24"/>
          <w:highlight w:val="lightGray"/>
          <w:lang w:val="en-US"/>
        </w:rPr>
        <w:t>a se insera</w:t>
      </w:r>
      <w:r w:rsidR="00EE4E7F">
        <w:rPr>
          <w:rFonts w:ascii="Times New Roman" w:hAnsi="Times New Roman" w:cs="Times New Roman"/>
          <w:bCs/>
          <w:sz w:val="24"/>
          <w:szCs w:val="24"/>
          <w:lang w:val="en-US"/>
        </w:rPr>
        <w:t>]</w:t>
      </w:r>
      <w:r w:rsidR="00EE4E7F" w:rsidRPr="001013C1">
        <w:rPr>
          <w:rFonts w:ascii="Times New Roman" w:hAnsi="Times New Roman" w:cs="Times New Roman"/>
          <w:bCs/>
          <w:sz w:val="24"/>
          <w:szCs w:val="24"/>
        </w:rPr>
        <w:t xml:space="preserve"> </w:t>
      </w:r>
      <w:bookmarkEnd w:id="20"/>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7FF275F3" w14:textId="007B34C8" w:rsidR="003C66BB" w:rsidRPr="001158D8" w:rsidRDefault="003C66BB" w:rsidP="003C66BB">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103B05"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13A3EDA8" w14:textId="77777777" w:rsidR="003C66BB" w:rsidRPr="001158D8" w:rsidRDefault="003C66BB" w:rsidP="003C66BB">
      <w:pPr>
        <w:pStyle w:val="ListParagraph"/>
        <w:spacing w:after="0" w:line="360" w:lineRule="auto"/>
        <w:ind w:left="0"/>
        <w:jc w:val="both"/>
        <w:rPr>
          <w:rFonts w:ascii="Times New Roman" w:hAnsi="Times New Roman" w:cs="Times New Roman"/>
          <w:noProof/>
          <w:sz w:val="24"/>
          <w:szCs w:val="24"/>
        </w:rPr>
      </w:pPr>
    </w:p>
    <w:p w14:paraId="00C68291" w14:textId="42AD2BE5" w:rsidR="003C66BB" w:rsidRDefault="003C66BB" w:rsidP="003C66BB">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w:t>
      </w:r>
      <w:r w:rsidR="00AD43DD">
        <w:rPr>
          <w:rFonts w:ascii="Times New Roman" w:hAnsi="Times New Roman" w:cs="Times New Roman"/>
          <w:b/>
          <w:bCs/>
          <w:sz w:val="24"/>
          <w:szCs w:val="24"/>
        </w:rPr>
        <w:t>[</w:t>
      </w:r>
      <w:r w:rsidR="00AD43DD" w:rsidRPr="00F03CCD">
        <w:rPr>
          <w:rFonts w:ascii="Times New Roman" w:hAnsi="Times New Roman" w:cs="Times New Roman"/>
          <w:b/>
          <w:bCs/>
          <w:sz w:val="24"/>
          <w:szCs w:val="24"/>
        </w:rPr>
        <w:t>aprobă</w:t>
      </w:r>
      <w:r w:rsidR="00AD43DD">
        <w:rPr>
          <w:rFonts w:ascii="Times New Roman" w:hAnsi="Times New Roman" w:cs="Times New Roman"/>
          <w:b/>
          <w:bCs/>
          <w:sz w:val="24"/>
          <w:szCs w:val="24"/>
        </w:rPr>
        <w:t>]/[respinge]</w:t>
      </w:r>
      <w:r w:rsidR="00AD43DD" w:rsidRPr="00FC6A8C">
        <w:rPr>
          <w:rFonts w:ascii="Times New Roman" w:eastAsia="Calibri" w:hAnsi="Times New Roman" w:cs="Times New Roman"/>
          <w:color w:val="000000"/>
          <w:sz w:val="24"/>
          <w:szCs w:val="24"/>
        </w:rPr>
        <w:t xml:space="preserve"> </w:t>
      </w:r>
      <w:r w:rsidR="00001A1D" w:rsidRPr="00001A1D">
        <w:rPr>
          <w:rFonts w:ascii="Times New Roman" w:eastAsia="Calibri" w:hAnsi="Times New Roman" w:cs="Times New Roman"/>
          <w:color w:val="000000"/>
          <w:sz w:val="24"/>
          <w:szCs w:val="24"/>
        </w:rPr>
        <w:t>major</w:t>
      </w:r>
      <w:r w:rsidR="00001A1D">
        <w:rPr>
          <w:rFonts w:ascii="Times New Roman" w:eastAsia="Calibri" w:hAnsi="Times New Roman" w:cs="Times New Roman"/>
          <w:color w:val="000000"/>
          <w:sz w:val="24"/>
          <w:szCs w:val="24"/>
        </w:rPr>
        <w:t>area</w:t>
      </w:r>
      <w:r w:rsidR="00001A1D" w:rsidRPr="00001A1D">
        <w:rPr>
          <w:rFonts w:ascii="Times New Roman" w:eastAsia="Calibri" w:hAnsi="Times New Roman" w:cs="Times New Roman"/>
          <w:color w:val="000000"/>
          <w:sz w:val="24"/>
          <w:szCs w:val="24"/>
        </w:rPr>
        <w:t xml:space="preserve"> capitalului social al DIAL cu o sumă de până la 7.000.000 lei (valoare nominală) prin conversia unor creanțe deținute de Societate împotriva DIAL, precum și semnarea Deciziei asociatului unic al DIAL privind majorarea capitalului social, precum și a actului constitutiv al DIAL, actualizat ca urmare a majorării de capital social</w:t>
      </w:r>
      <w:r w:rsidR="00FC6A8C" w:rsidRPr="00FC6A8C">
        <w:rPr>
          <w:rFonts w:ascii="Times New Roman" w:eastAsia="Calibri" w:hAnsi="Times New Roman" w:cs="Times New Roman"/>
          <w:color w:val="000000"/>
          <w:sz w:val="24"/>
          <w:szCs w:val="24"/>
        </w:rPr>
        <w:t>.</w:t>
      </w:r>
    </w:p>
    <w:p w14:paraId="0879D9B2" w14:textId="45A12B8D" w:rsidR="00001A1D" w:rsidRDefault="00001A1D" w:rsidP="003C66BB">
      <w:pPr>
        <w:spacing w:after="0" w:line="360" w:lineRule="auto"/>
        <w:jc w:val="both"/>
        <w:rPr>
          <w:rFonts w:ascii="Times New Roman" w:eastAsia="Calibri" w:hAnsi="Times New Roman" w:cs="Times New Roman"/>
          <w:color w:val="000000"/>
          <w:sz w:val="24"/>
          <w:szCs w:val="24"/>
        </w:rPr>
      </w:pPr>
    </w:p>
    <w:p w14:paraId="3C49E823" w14:textId="03BF6C66" w:rsidR="00001A1D" w:rsidRPr="006E6581" w:rsidRDefault="00001A1D" w:rsidP="00001A1D">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7A5B4B59" w14:textId="77777777" w:rsidR="00001A1D" w:rsidRPr="008C5BF3" w:rsidRDefault="00001A1D" w:rsidP="00001A1D">
      <w:pPr>
        <w:keepNext/>
        <w:spacing w:after="0" w:line="360" w:lineRule="auto"/>
        <w:jc w:val="both"/>
        <w:rPr>
          <w:rFonts w:ascii="Times New Roman" w:hAnsi="Times New Roman" w:cs="Times New Roman"/>
          <w:sz w:val="24"/>
          <w:szCs w:val="24"/>
        </w:rPr>
      </w:pPr>
    </w:p>
    <w:p w14:paraId="1B667DDC" w14:textId="77777777" w:rsidR="00001A1D" w:rsidRDefault="00001A1D" w:rsidP="00001A1D">
      <w:pPr>
        <w:keepNext/>
        <w:spacing w:after="0" w:line="360" w:lineRule="auto"/>
        <w:jc w:val="both"/>
        <w:rPr>
          <w:rFonts w:ascii="Times New Roman" w:hAnsi="Times New Roman" w:cs="Times New Roman"/>
          <w:noProof/>
          <w:sz w:val="24"/>
          <w:szCs w:val="24"/>
        </w:rPr>
      </w:pPr>
      <w:r w:rsidRPr="00F27AAB">
        <w:rPr>
          <w:rFonts w:ascii="Times New Roman" w:hAnsi="Times New Roman" w:cs="Times New Roman"/>
          <w:noProof/>
          <w:sz w:val="24"/>
          <w:szCs w:val="24"/>
        </w:rPr>
        <w:t xml:space="preserve">Fiind prezenți sau reprezentaţi în mod valabil sau votând valabil prin corespondență acționari deținând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drepturi de vot, reprezentând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 xml:space="preserve">din capitalul social și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F27AAB">
        <w:rPr>
          <w:rFonts w:ascii="Times New Roman" w:hAnsi="Times New Roman" w:cs="Times New Roman"/>
          <w:noProof/>
          <w:sz w:val="24"/>
          <w:szCs w:val="24"/>
        </w:rPr>
        <w:t>din totalul drepturilor de vot,</w:t>
      </w:r>
      <w:r w:rsidRPr="008834BE">
        <w:rPr>
          <w:rFonts w:ascii="Times New Roman" w:hAnsi="Times New Roman" w:cs="Times New Roman"/>
          <w:noProof/>
          <w:sz w:val="24"/>
          <w:szCs w:val="24"/>
        </w:rPr>
        <w:t xml:space="preserve"> </w:t>
      </w:r>
    </w:p>
    <w:p w14:paraId="45F72362" w14:textId="77777777" w:rsidR="00001A1D" w:rsidRDefault="00001A1D" w:rsidP="00001A1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voturi reprezentând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acţiuni,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Pr>
          <w:rFonts w:ascii="Times New Roman" w:hAnsi="Times New Roman" w:cs="Times New Roman"/>
          <w:noProof/>
          <w:sz w:val="24"/>
          <w:szCs w:val="24"/>
        </w:rPr>
        <w:t>din capitalul social</w:t>
      </w:r>
      <w:r>
        <w:rPr>
          <w:rFonts w:ascii="Times New Roman" w:hAnsi="Times New Roman" w:cs="Times New Roman"/>
          <w:b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B80787">
        <w:rPr>
          <w:rFonts w:ascii="Times New Roman" w:hAnsi="Times New Roman" w:cs="Times New Roman"/>
          <w:noProof/>
          <w:sz w:val="24"/>
          <w:szCs w:val="24"/>
        </w:rPr>
        <w:t>;</w:t>
      </w:r>
    </w:p>
    <w:p w14:paraId="351544DD" w14:textId="77777777" w:rsidR="00001A1D" w:rsidRDefault="00001A1D" w:rsidP="00001A1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u</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0BFF9919" w14:textId="77777777" w:rsidR="00001A1D" w:rsidRDefault="00001A1D" w:rsidP="00001A1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811195">
        <w:rPr>
          <w:rFonts w:ascii="Times New Roman" w:hAnsi="Times New Roman" w:cs="Times New Roman"/>
          <w:noProof/>
          <w:sz w:val="24"/>
          <w:szCs w:val="24"/>
        </w:rPr>
        <w:t xml:space="preserve">din </w:t>
      </w:r>
      <w:r>
        <w:rPr>
          <w:rFonts w:ascii="Times New Roman" w:hAnsi="Times New Roman" w:cs="Times New Roman"/>
          <w:noProof/>
          <w:sz w:val="24"/>
          <w:szCs w:val="24"/>
        </w:rPr>
        <w:t>totalul drepturilor de vot,</w:t>
      </w:r>
    </w:p>
    <w:p w14:paraId="67A0FA25" w14:textId="77777777" w:rsidR="00001A1D" w:rsidRPr="001158D8" w:rsidRDefault="00001A1D" w:rsidP="00001A1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Pr="001013C1">
        <w:rPr>
          <w:rFonts w:ascii="Times New Roman" w:hAnsi="Times New Roman" w:cs="Times New Roman"/>
          <w:bCs/>
          <w:sz w:val="24"/>
          <w:szCs w:val="24"/>
        </w:rPr>
        <w:t xml:space="preserve"> </w:t>
      </w:r>
      <w:r w:rsidRPr="001158D8">
        <w:rPr>
          <w:rFonts w:ascii="Times New Roman" w:hAnsi="Times New Roman" w:cs="Times New Roman"/>
          <w:noProof/>
          <w:sz w:val="24"/>
          <w:szCs w:val="24"/>
        </w:rPr>
        <w:t>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25A941C6" w14:textId="77777777" w:rsidR="00001A1D" w:rsidRPr="001158D8" w:rsidRDefault="00001A1D" w:rsidP="00001A1D">
      <w:pPr>
        <w:pStyle w:val="ListParagraph"/>
        <w:spacing w:after="0" w:line="360" w:lineRule="auto"/>
        <w:ind w:left="0"/>
        <w:jc w:val="both"/>
        <w:rPr>
          <w:rFonts w:ascii="Times New Roman" w:hAnsi="Times New Roman" w:cs="Times New Roman"/>
          <w:noProof/>
          <w:sz w:val="24"/>
          <w:szCs w:val="24"/>
        </w:rPr>
      </w:pPr>
    </w:p>
    <w:p w14:paraId="694D04B8" w14:textId="57B1AACF" w:rsidR="00001A1D" w:rsidRPr="003C66BB" w:rsidRDefault="00001A1D" w:rsidP="00001A1D">
      <w:pPr>
        <w:spacing w:after="0" w:line="360" w:lineRule="auto"/>
        <w:jc w:val="both"/>
        <w:rPr>
          <w:rFonts w:ascii="Times New Roman" w:eastAsia="Calibri" w:hAnsi="Times New Roman" w:cs="Times New Roman"/>
          <w:color w:val="000000"/>
          <w:sz w:val="24"/>
          <w:szCs w:val="24"/>
        </w:rPr>
      </w:pPr>
      <w:r w:rsidRPr="003C66BB">
        <w:rPr>
          <w:rFonts w:ascii="Times New Roman" w:hAnsi="Times New Roman" w:cs="Times New Roman"/>
          <w:b/>
          <w:bCs/>
          <w:sz w:val="24"/>
          <w:szCs w:val="24"/>
        </w:rPr>
        <w:t xml:space="preserve">Se </w:t>
      </w:r>
      <w:r>
        <w:rPr>
          <w:rFonts w:ascii="Times New Roman" w:hAnsi="Times New Roman" w:cs="Times New Roman"/>
          <w:b/>
          <w:bCs/>
          <w:sz w:val="24"/>
          <w:szCs w:val="24"/>
        </w:rPr>
        <w:t>[</w:t>
      </w:r>
      <w:r w:rsidRPr="00F03CCD">
        <w:rPr>
          <w:rFonts w:ascii="Times New Roman" w:hAnsi="Times New Roman" w:cs="Times New Roman"/>
          <w:b/>
          <w:bCs/>
          <w:sz w:val="24"/>
          <w:szCs w:val="24"/>
        </w:rPr>
        <w:t>aprobă</w:t>
      </w:r>
      <w:r>
        <w:rPr>
          <w:rFonts w:ascii="Times New Roman" w:hAnsi="Times New Roman" w:cs="Times New Roman"/>
          <w:b/>
          <w:bCs/>
          <w:sz w:val="24"/>
          <w:szCs w:val="24"/>
        </w:rPr>
        <w:t>]/[respinge]</w:t>
      </w:r>
      <w:r w:rsidRPr="00FC6A8C">
        <w:rPr>
          <w:rFonts w:ascii="Times New Roman" w:eastAsia="Calibri" w:hAnsi="Times New Roman" w:cs="Times New Roman"/>
          <w:color w:val="000000"/>
          <w:sz w:val="24"/>
          <w:szCs w:val="24"/>
        </w:rPr>
        <w:t xml:space="preserve"> </w:t>
      </w:r>
      <w:r w:rsidR="00F17145" w:rsidRPr="00F17145">
        <w:rPr>
          <w:rFonts w:ascii="Times New Roman" w:eastAsia="Calibri" w:hAnsi="Times New Roman" w:cs="Times New Roman"/>
          <w:color w:val="000000"/>
          <w:sz w:val="24"/>
          <w:szCs w:val="24"/>
        </w:rPr>
        <w:t>împuternicir</w:t>
      </w:r>
      <w:r w:rsidR="00F17145">
        <w:rPr>
          <w:rFonts w:ascii="Times New Roman" w:eastAsia="Calibri" w:hAnsi="Times New Roman" w:cs="Times New Roman"/>
          <w:color w:val="000000"/>
          <w:sz w:val="24"/>
          <w:szCs w:val="24"/>
        </w:rPr>
        <w:t>ea</w:t>
      </w:r>
      <w:r w:rsidR="00F17145" w:rsidRPr="00F17145">
        <w:rPr>
          <w:rFonts w:ascii="Times New Roman" w:eastAsia="Calibri" w:hAnsi="Times New Roman" w:cs="Times New Roman"/>
          <w:color w:val="000000"/>
          <w:sz w:val="24"/>
          <w:szCs w:val="24"/>
        </w:rPr>
        <w:t xml:space="preserve"> directorului general al Societății, Ioan-Adrian Bindea, pentru semnarea în numele acționarilor a hotărârii AGEA, precum și a tuturor documentelor care </w:t>
      </w:r>
      <w:r w:rsidR="00F17145" w:rsidRPr="00F17145">
        <w:rPr>
          <w:rFonts w:ascii="Times New Roman" w:eastAsia="Calibri" w:hAnsi="Times New Roman" w:cs="Times New Roman"/>
          <w:color w:val="000000"/>
          <w:sz w:val="24"/>
          <w:szCs w:val="24"/>
        </w:rPr>
        <w:lastRenderedPageBreak/>
        <w:t>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FC6A8C">
        <w:rPr>
          <w:rFonts w:ascii="Times New Roman" w:eastAsia="Calibri" w:hAnsi="Times New Roman" w:cs="Times New Roman"/>
          <w:color w:val="000000"/>
          <w:sz w:val="24"/>
          <w:szCs w:val="24"/>
        </w:rPr>
        <w:t>.</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060219AB" w:rsidR="00DA5951" w:rsidRPr="00B80787" w:rsidRDefault="00B12407" w:rsidP="00103B05">
      <w:pPr>
        <w:widowControl w:val="0"/>
        <w:spacing w:after="0" w:line="276" w:lineRule="auto"/>
        <w:jc w:val="both"/>
        <w:rPr>
          <w:rFonts w:ascii="Times New Roman" w:eastAsia="DaxlinePro-Light" w:hAnsi="Times New Roman" w:cs="Times New Roman"/>
          <w:b/>
          <w:i/>
          <w:sz w:val="24"/>
          <w:szCs w:val="24"/>
        </w:rPr>
      </w:pPr>
      <w:r w:rsidRPr="00B80787">
        <w:rPr>
          <w:rFonts w:ascii="Times New Roman" w:eastAsia="DaxlinePro-Light" w:hAnsi="Times New Roman" w:cs="Times New Roman"/>
          <w:b/>
          <w:i/>
          <w:sz w:val="24"/>
          <w:szCs w:val="24"/>
        </w:rPr>
        <w:t>Prezenta hotărâre a fost adoptată, în conformitate cu dispozițiile legale în vigoare, precum și cu prevederile Actului Constitutiv al Societății</w:t>
      </w:r>
      <w:r w:rsidR="00DA5951" w:rsidRPr="00B80787">
        <w:rPr>
          <w:rFonts w:ascii="Times New Roman" w:eastAsia="DaxlinePro-Light" w:hAnsi="Times New Roman" w:cs="Times New Roman"/>
          <w:b/>
          <w:i/>
          <w:sz w:val="24"/>
          <w:szCs w:val="24"/>
        </w:rPr>
        <w:t xml:space="preserve"> și cu procesul-verbal al AG</w:t>
      </w:r>
      <w:r w:rsidR="00217447" w:rsidRPr="00B80787">
        <w:rPr>
          <w:rFonts w:ascii="Times New Roman" w:eastAsia="DaxlinePro-Light" w:hAnsi="Times New Roman" w:cs="Times New Roman"/>
          <w:b/>
          <w:i/>
          <w:sz w:val="24"/>
          <w:szCs w:val="24"/>
        </w:rPr>
        <w:t>E</w:t>
      </w:r>
      <w:r w:rsidR="00DA5951" w:rsidRPr="00B80787">
        <w:rPr>
          <w:rFonts w:ascii="Times New Roman" w:eastAsia="DaxlinePro-Light" w:hAnsi="Times New Roman" w:cs="Times New Roman"/>
          <w:b/>
          <w:i/>
          <w:sz w:val="24"/>
          <w:szCs w:val="24"/>
        </w:rPr>
        <w:t>A din data de</w:t>
      </w:r>
      <w:r w:rsidR="00DD3DF7">
        <w:rPr>
          <w:rFonts w:ascii="Times New Roman" w:eastAsia="DaxlinePro-Light" w:hAnsi="Times New Roman" w:cs="Times New Roman"/>
          <w:b/>
          <w:i/>
          <w:sz w:val="24"/>
          <w:szCs w:val="24"/>
        </w:rPr>
        <w:t xml:space="preserve"> </w:t>
      </w:r>
      <w:r w:rsidR="00BF08EF">
        <w:rPr>
          <w:rFonts w:ascii="Times New Roman" w:eastAsia="DaxlinePro-Light" w:hAnsi="Times New Roman" w:cs="Times New Roman"/>
          <w:b/>
          <w:i/>
          <w:sz w:val="24"/>
          <w:szCs w:val="24"/>
        </w:rPr>
        <w:t>[</w:t>
      </w:r>
      <w:r w:rsidR="00F17145">
        <w:rPr>
          <w:rFonts w:ascii="Times New Roman" w:eastAsia="DaxlinePro-Light" w:hAnsi="Times New Roman" w:cs="Times New Roman"/>
          <w:b/>
          <w:i/>
          <w:sz w:val="24"/>
          <w:szCs w:val="24"/>
          <w:highlight w:val="yellow"/>
        </w:rPr>
        <w:t>20</w:t>
      </w:r>
      <w:r w:rsidR="00BF08EF">
        <w:rPr>
          <w:rFonts w:ascii="Times New Roman" w:eastAsia="DaxlinePro-Light" w:hAnsi="Times New Roman" w:cs="Times New Roman"/>
          <w:b/>
          <w:i/>
          <w:sz w:val="24"/>
          <w:szCs w:val="24"/>
        </w:rPr>
        <w:t>]/[</w:t>
      </w:r>
      <w:r w:rsidR="00F17145">
        <w:rPr>
          <w:rFonts w:ascii="Times New Roman" w:eastAsia="DaxlinePro-Light" w:hAnsi="Times New Roman" w:cs="Times New Roman"/>
          <w:b/>
          <w:i/>
          <w:sz w:val="24"/>
          <w:szCs w:val="24"/>
          <w:highlight w:val="yellow"/>
        </w:rPr>
        <w:t>21</w:t>
      </w:r>
      <w:r w:rsidR="00BF08EF">
        <w:rPr>
          <w:rFonts w:ascii="Times New Roman" w:eastAsia="DaxlinePro-Light" w:hAnsi="Times New Roman" w:cs="Times New Roman"/>
          <w:b/>
          <w:i/>
          <w:sz w:val="24"/>
          <w:szCs w:val="24"/>
        </w:rPr>
        <w:t>]</w:t>
      </w:r>
      <w:r w:rsidR="00103B05">
        <w:rPr>
          <w:rFonts w:ascii="Times New Roman" w:eastAsia="DaxlinePro-Light" w:hAnsi="Times New Roman" w:cs="Times New Roman"/>
          <w:b/>
          <w:i/>
          <w:sz w:val="24"/>
          <w:szCs w:val="24"/>
        </w:rPr>
        <w:t xml:space="preserve"> </w:t>
      </w:r>
      <w:r w:rsidR="00F17145">
        <w:rPr>
          <w:rFonts w:ascii="Times New Roman" w:eastAsia="DaxlinePro-Light" w:hAnsi="Times New Roman" w:cs="Times New Roman"/>
          <w:b/>
          <w:i/>
          <w:sz w:val="24"/>
          <w:szCs w:val="24"/>
        </w:rPr>
        <w:t>decembrie</w:t>
      </w:r>
      <w:r w:rsidR="00103B05">
        <w:rPr>
          <w:rFonts w:ascii="Times New Roman" w:eastAsia="DaxlinePro-Light" w:hAnsi="Times New Roman" w:cs="Times New Roman"/>
          <w:b/>
          <w:i/>
          <w:sz w:val="24"/>
          <w:szCs w:val="24"/>
        </w:rPr>
        <w:t xml:space="preserve"> </w:t>
      </w:r>
      <w:r w:rsidR="00802B97" w:rsidRPr="00B80787">
        <w:rPr>
          <w:rFonts w:ascii="Times New Roman" w:eastAsia="DaxlinePro-Light" w:hAnsi="Times New Roman" w:cs="Times New Roman"/>
          <w:b/>
          <w:i/>
          <w:sz w:val="24"/>
          <w:szCs w:val="24"/>
        </w:rPr>
        <w:t>2023</w:t>
      </w:r>
      <w:r w:rsidR="00DA5951" w:rsidRPr="00B80787">
        <w:rPr>
          <w:rFonts w:ascii="Times New Roman" w:eastAsia="DaxlinePro-Light" w:hAnsi="Times New Roman" w:cs="Times New Roman"/>
          <w:b/>
          <w:i/>
          <w:sz w:val="24"/>
          <w:szCs w:val="24"/>
        </w:rPr>
        <w:t>.</w:t>
      </w:r>
    </w:p>
    <w:p w14:paraId="5FFC9D6E" w14:textId="77777777" w:rsidR="00103B05" w:rsidRDefault="00103B05" w:rsidP="00103B05">
      <w:pPr>
        <w:spacing w:after="0" w:line="276" w:lineRule="auto"/>
        <w:jc w:val="both"/>
        <w:rPr>
          <w:rFonts w:ascii="Times New Roman" w:hAnsi="Times New Roman" w:cs="Times New Roman"/>
          <w:iCs/>
          <w:sz w:val="24"/>
          <w:szCs w:val="24"/>
        </w:rPr>
      </w:pPr>
    </w:p>
    <w:p w14:paraId="4A3D1B35" w14:textId="353E5581" w:rsidR="00B12407" w:rsidRDefault="00B12407" w:rsidP="00271BA5">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DD3DF7">
        <w:rPr>
          <w:rFonts w:ascii="Times New Roman" w:hAnsi="Times New Roman" w:cs="Times New Roman"/>
          <w:iCs/>
          <w:sz w:val="24"/>
          <w:szCs w:val="24"/>
        </w:rPr>
        <w:t>ast</w:t>
      </w:r>
      <w:r w:rsidR="00271BA5">
        <w:rPr>
          <w:rFonts w:ascii="Times New Roman" w:hAnsi="Times New Roman" w:cs="Times New Roman"/>
          <w:iCs/>
          <w:sz w:val="24"/>
          <w:szCs w:val="24"/>
        </w:rPr>
        <w:t>ă</w:t>
      </w:r>
      <w:r w:rsidRPr="00DD3DF7">
        <w:rPr>
          <w:rFonts w:ascii="Times New Roman" w:hAnsi="Times New Roman" w:cs="Times New Roman"/>
          <w:iCs/>
          <w:sz w:val="24"/>
          <w:szCs w:val="24"/>
        </w:rPr>
        <w:t xml:space="preserve">zi, </w:t>
      </w:r>
      <w:r w:rsidR="00BF08EF" w:rsidRPr="00BF08EF">
        <w:rPr>
          <w:rFonts w:ascii="Times New Roman" w:eastAsia="DaxlinePro-Light" w:hAnsi="Times New Roman" w:cs="Times New Roman"/>
          <w:bCs/>
          <w:iCs/>
          <w:sz w:val="24"/>
          <w:szCs w:val="24"/>
        </w:rPr>
        <w:t>[</w:t>
      </w:r>
      <w:r w:rsidR="00F17145">
        <w:rPr>
          <w:rFonts w:ascii="Times New Roman" w:eastAsia="DaxlinePro-Light" w:hAnsi="Times New Roman" w:cs="Times New Roman"/>
          <w:bCs/>
          <w:iCs/>
          <w:sz w:val="24"/>
          <w:szCs w:val="24"/>
          <w:highlight w:val="yellow"/>
        </w:rPr>
        <w:t>20</w:t>
      </w:r>
      <w:r w:rsidR="00BF08EF" w:rsidRPr="00BF08EF">
        <w:rPr>
          <w:rFonts w:ascii="Times New Roman" w:eastAsia="DaxlinePro-Light" w:hAnsi="Times New Roman" w:cs="Times New Roman"/>
          <w:bCs/>
          <w:iCs/>
          <w:sz w:val="24"/>
          <w:szCs w:val="24"/>
        </w:rPr>
        <w:t>]/[</w:t>
      </w:r>
      <w:r w:rsidR="00F17145">
        <w:rPr>
          <w:rFonts w:ascii="Times New Roman" w:eastAsia="DaxlinePro-Light" w:hAnsi="Times New Roman" w:cs="Times New Roman"/>
          <w:bCs/>
          <w:iCs/>
          <w:sz w:val="24"/>
          <w:szCs w:val="24"/>
          <w:highlight w:val="yellow"/>
        </w:rPr>
        <w:t>21</w:t>
      </w:r>
      <w:r w:rsidR="00BF08EF" w:rsidRPr="00BF08EF">
        <w:rPr>
          <w:rFonts w:ascii="Times New Roman" w:eastAsia="DaxlinePro-Light" w:hAnsi="Times New Roman" w:cs="Times New Roman"/>
          <w:bCs/>
          <w:iCs/>
          <w:sz w:val="24"/>
          <w:szCs w:val="24"/>
        </w:rPr>
        <w:t>]</w:t>
      </w:r>
      <w:r w:rsidR="00BF08EF">
        <w:rPr>
          <w:rFonts w:ascii="Times New Roman" w:eastAsia="DaxlinePro-Light" w:hAnsi="Times New Roman" w:cs="Times New Roman"/>
          <w:b/>
          <w:i/>
          <w:sz w:val="24"/>
          <w:szCs w:val="24"/>
        </w:rPr>
        <w:t xml:space="preserve"> </w:t>
      </w:r>
      <w:r w:rsidR="00F17145">
        <w:rPr>
          <w:rFonts w:ascii="Times New Roman" w:eastAsia="DaxlinePro-Light" w:hAnsi="Times New Roman" w:cs="Times New Roman"/>
          <w:sz w:val="24"/>
          <w:szCs w:val="24"/>
        </w:rPr>
        <w:t>decembrie</w:t>
      </w:r>
      <w:r w:rsidR="00802B97" w:rsidRPr="00DD3DF7">
        <w:rPr>
          <w:rFonts w:ascii="Times New Roman" w:eastAsia="DaxlinePro-Light" w:hAnsi="Times New Roman" w:cs="Times New Roman"/>
          <w:sz w:val="24"/>
          <w:szCs w:val="24"/>
        </w:rPr>
        <w:t xml:space="preserve"> 2023</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6DC2C9D5" w14:textId="7227F7DC" w:rsidR="00BC6E6A" w:rsidRPr="00BC6E6A" w:rsidRDefault="00BC6E6A" w:rsidP="00271BA5">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7613A29C" w:rsidR="00BC6E6A" w:rsidRPr="00BC6E6A" w:rsidRDefault="00BF08EF" w:rsidP="0099518F">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Dna./</w:t>
      </w:r>
      <w:r w:rsidR="00BC6E6A" w:rsidRPr="00BC6E6A">
        <w:rPr>
          <w:rFonts w:ascii="Times New Roman" w:hAnsi="Times New Roman" w:cs="Times New Roman"/>
          <w:iCs/>
          <w:sz w:val="24"/>
          <w:szCs w:val="24"/>
        </w:rPr>
        <w:t xml:space="preserve">Dl.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BC6E6A" w:rsidRPr="00BC6E6A">
        <w:rPr>
          <w:rFonts w:ascii="Times New Roman" w:hAnsi="Times New Roman" w:cs="Times New Roman"/>
          <w:iCs/>
          <w:sz w:val="24"/>
          <w:szCs w:val="24"/>
        </w:rPr>
        <w:t>Dna.</w:t>
      </w:r>
      <w:r>
        <w:rPr>
          <w:rFonts w:ascii="Times New Roman" w:hAnsi="Times New Roman" w:cs="Times New Roman"/>
          <w:iCs/>
          <w:sz w:val="24"/>
          <w:szCs w:val="24"/>
        </w:rPr>
        <w:t>/Dl.</w:t>
      </w:r>
      <w:r w:rsidR="001B69F0">
        <w:rPr>
          <w:rFonts w:ascii="Times New Roman" w:hAnsi="Times New Roman" w:cs="Times New Roman"/>
          <w:iCs/>
          <w:sz w:val="24"/>
          <w:szCs w:val="24"/>
        </w:rPr>
        <w:t xml:space="preserve"> </w:t>
      </w:r>
      <w:r w:rsidR="00103B05">
        <w:rPr>
          <w:rFonts w:ascii="Times New Roman" w:hAnsi="Times New Roman" w:cs="Times New Roman"/>
          <w:bCs/>
          <w:sz w:val="24"/>
          <w:szCs w:val="24"/>
          <w:lang w:val="en-US"/>
        </w:rPr>
        <w:t>[</w:t>
      </w:r>
      <w:r w:rsidR="00103B05" w:rsidRPr="008112A2">
        <w:rPr>
          <w:rFonts w:ascii="Times New Roman" w:hAnsi="Times New Roman" w:cs="Times New Roman"/>
          <w:bCs/>
          <w:sz w:val="24"/>
          <w:szCs w:val="24"/>
          <w:highlight w:val="lightGray"/>
          <w:lang w:val="en-US"/>
        </w:rPr>
        <w:t>a se insera</w:t>
      </w:r>
      <w:r w:rsidR="00103B05">
        <w:rPr>
          <w:rFonts w:ascii="Times New Roman" w:hAnsi="Times New Roman" w:cs="Times New Roman"/>
          <w:bCs/>
          <w:sz w:val="24"/>
          <w:szCs w:val="24"/>
          <w:lang w:val="en-US"/>
        </w:rPr>
        <w:t>]</w:t>
      </w:r>
      <w:r w:rsidR="00BC6E6A" w:rsidRPr="00BC6E6A">
        <w:rPr>
          <w:rFonts w:ascii="Times New Roman" w:hAnsi="Times New Roman" w:cs="Times New Roman"/>
          <w:iCs/>
          <w:sz w:val="24"/>
          <w:szCs w:val="24"/>
        </w:rPr>
        <w:tab/>
      </w:r>
      <w:r>
        <w:rPr>
          <w:rFonts w:ascii="Times New Roman" w:hAnsi="Times New Roman" w:cs="Times New Roman"/>
          <w:iCs/>
          <w:sz w:val="24"/>
          <w:szCs w:val="24"/>
        </w:rPr>
        <w:tab/>
      </w:r>
      <w:r w:rsidR="00DA5951" w:rsidRPr="00BC6E6A">
        <w:rPr>
          <w:rFonts w:ascii="Times New Roman" w:hAnsi="Times New Roman" w:cs="Times New Roman"/>
          <w:iCs/>
          <w:sz w:val="24"/>
          <w:szCs w:val="24"/>
        </w:rPr>
        <w:t>Dna.</w:t>
      </w:r>
      <w:r>
        <w:rPr>
          <w:rFonts w:ascii="Times New Roman" w:hAnsi="Times New Roman" w:cs="Times New Roman"/>
          <w:iCs/>
          <w:sz w:val="24"/>
          <w:szCs w:val="24"/>
        </w:rPr>
        <w:t>/Dl.</w:t>
      </w:r>
      <w:r w:rsidR="00DA5951" w:rsidRPr="00BC6E6A">
        <w:rPr>
          <w:rFonts w:ascii="Times New Roman" w:hAnsi="Times New Roman" w:cs="Times New Roman"/>
          <w:iCs/>
          <w:sz w:val="24"/>
          <w:szCs w:val="24"/>
        </w:rPr>
        <w:t xml:space="preserve"> </w:t>
      </w:r>
      <w:r>
        <w:rPr>
          <w:rFonts w:ascii="Times New Roman" w:hAnsi="Times New Roman" w:cs="Times New Roman"/>
          <w:bCs/>
          <w:sz w:val="24"/>
          <w:szCs w:val="24"/>
          <w:lang w:val="en-US"/>
        </w:rPr>
        <w:t>[</w:t>
      </w:r>
      <w:r w:rsidRPr="008112A2">
        <w:rPr>
          <w:rFonts w:ascii="Times New Roman" w:hAnsi="Times New Roman" w:cs="Times New Roman"/>
          <w:bCs/>
          <w:sz w:val="24"/>
          <w:szCs w:val="24"/>
          <w:highlight w:val="lightGray"/>
          <w:lang w:val="en-US"/>
        </w:rPr>
        <w:t>a se insera</w:t>
      </w:r>
      <w:r>
        <w:rPr>
          <w:rFonts w:ascii="Times New Roman" w:hAnsi="Times New Roman" w:cs="Times New Roman"/>
          <w:bCs/>
          <w:sz w:val="24"/>
          <w:szCs w:val="24"/>
          <w:lang w:val="en-US"/>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24AF019B"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5FC1D" w14:textId="77777777" w:rsidR="00E61D14" w:rsidRDefault="00E61D14" w:rsidP="00851033">
      <w:pPr>
        <w:spacing w:after="0" w:line="240" w:lineRule="auto"/>
      </w:pPr>
      <w:r>
        <w:separator/>
      </w:r>
    </w:p>
  </w:endnote>
  <w:endnote w:type="continuationSeparator" w:id="0">
    <w:p w14:paraId="6F808A44" w14:textId="77777777" w:rsidR="00E61D14" w:rsidRDefault="00E61D14" w:rsidP="00851033">
      <w:pPr>
        <w:spacing w:after="0" w:line="240" w:lineRule="auto"/>
      </w:pPr>
      <w:r>
        <w:continuationSeparator/>
      </w:r>
    </w:p>
  </w:endnote>
  <w:endnote w:type="continuationNotice" w:id="1">
    <w:p w14:paraId="4B1E94D7" w14:textId="77777777" w:rsidR="00E61D14" w:rsidRDefault="00E61D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58F0FA" w14:textId="77777777" w:rsidR="00E61D14" w:rsidRDefault="00E61D14" w:rsidP="00851033">
      <w:pPr>
        <w:spacing w:after="0" w:line="240" w:lineRule="auto"/>
      </w:pPr>
      <w:r>
        <w:separator/>
      </w:r>
    </w:p>
  </w:footnote>
  <w:footnote w:type="continuationSeparator" w:id="0">
    <w:p w14:paraId="55E18A1C" w14:textId="77777777" w:rsidR="00E61D14" w:rsidRDefault="00E61D14" w:rsidP="00851033">
      <w:pPr>
        <w:spacing w:after="0" w:line="240" w:lineRule="auto"/>
      </w:pPr>
      <w:r>
        <w:continuationSeparator/>
      </w:r>
    </w:p>
  </w:footnote>
  <w:footnote w:type="continuationNotice" w:id="1">
    <w:p w14:paraId="60038EFE" w14:textId="77777777" w:rsidR="00E61D14" w:rsidRDefault="00E61D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2CBE"/>
    <w:multiLevelType w:val="hybridMultilevel"/>
    <w:tmpl w:val="E39A4F0E"/>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E330FA"/>
    <w:multiLevelType w:val="hybridMultilevel"/>
    <w:tmpl w:val="3A4E1A3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35F4D"/>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34E554A"/>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3155E4"/>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A7B5F"/>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3885B42"/>
    <w:multiLevelType w:val="hybridMultilevel"/>
    <w:tmpl w:val="657A6C6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0D0528F"/>
    <w:multiLevelType w:val="hybridMultilevel"/>
    <w:tmpl w:val="8C643CE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382C3F95"/>
    <w:multiLevelType w:val="hybridMultilevel"/>
    <w:tmpl w:val="E39A4F0E"/>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4715FD"/>
    <w:multiLevelType w:val="hybridMultilevel"/>
    <w:tmpl w:val="7C38FAEC"/>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8D1D47"/>
    <w:multiLevelType w:val="hybridMultilevel"/>
    <w:tmpl w:val="E18C6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F11244"/>
    <w:multiLevelType w:val="multilevel"/>
    <w:tmpl w:val="36A856DA"/>
    <w:lvl w:ilvl="0">
      <w:start w:val="1"/>
      <w:numFmt w:val="decimal"/>
      <w:lvlText w:val="%1."/>
      <w:lvlJc w:val="left"/>
      <w:pPr>
        <w:ind w:left="720" w:hanging="360"/>
      </w:pPr>
      <w:rPr>
        <w:rFonts w:ascii="Times New Roman" w:hAnsi="Times New Roman" w:cs="Times New Roman" w:hint="default"/>
        <w:b/>
        <w:bCs/>
      </w:rPr>
    </w:lvl>
    <w:lvl w:ilvl="1">
      <w:start w:val="1"/>
      <w:numFmt w:val="decimal"/>
      <w:lvlText w:val="%1.%2"/>
      <w:lvlJc w:val="left"/>
      <w:pPr>
        <w:ind w:left="1440" w:hanging="360"/>
      </w:pPr>
      <w:rPr>
        <w:rFonts w:ascii="Times New Roman" w:hAnsi="Times New Roman" w:cs="Times New Roman"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D37397"/>
    <w:multiLevelType w:val="hybridMultilevel"/>
    <w:tmpl w:val="574428E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31131D7"/>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000D1"/>
    <w:multiLevelType w:val="hybridMultilevel"/>
    <w:tmpl w:val="D84A4800"/>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637EDA"/>
    <w:multiLevelType w:val="hybridMultilevel"/>
    <w:tmpl w:val="657A6C66"/>
    <w:lvl w:ilvl="0" w:tplc="FFFFFFFF">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4A696259"/>
    <w:multiLevelType w:val="hybridMultilevel"/>
    <w:tmpl w:val="8C643CE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BFC4030"/>
    <w:multiLevelType w:val="hybridMultilevel"/>
    <w:tmpl w:val="5B2AB29A"/>
    <w:lvl w:ilvl="0" w:tplc="FFFFFFFF">
      <w:start w:val="1"/>
      <w:numFmt w:val="upperLetter"/>
      <w:lvlText w:val="(%1)"/>
      <w:lvlJc w:val="left"/>
      <w:pPr>
        <w:ind w:left="720" w:hanging="360"/>
      </w:pPr>
      <w:rPr>
        <w:rFonts w:ascii="Times New Roman" w:hAnsi="Times New Roman" w:cs="Times New Roman" w:hint="default"/>
        <w:b w:val="0"/>
        <w:bCs/>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CDA0F63"/>
    <w:multiLevelType w:val="hybridMultilevel"/>
    <w:tmpl w:val="D84A480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C6351D"/>
    <w:multiLevelType w:val="multilevel"/>
    <w:tmpl w:val="4C20F364"/>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ascii="Palatino Linotype" w:hAnsi="Palatino Linotype"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2E60BC1"/>
    <w:multiLevelType w:val="hybridMultilevel"/>
    <w:tmpl w:val="3A4E1A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7757804"/>
    <w:multiLevelType w:val="hybridMultilevel"/>
    <w:tmpl w:val="FEBE464C"/>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4A848E9"/>
    <w:multiLevelType w:val="hybridMultilevel"/>
    <w:tmpl w:val="F5B4874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67B25823"/>
    <w:multiLevelType w:val="hybridMultilevel"/>
    <w:tmpl w:val="1DDCD004"/>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F7D55A6"/>
    <w:multiLevelType w:val="hybridMultilevel"/>
    <w:tmpl w:val="EEE6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25FF5"/>
    <w:multiLevelType w:val="multilevel"/>
    <w:tmpl w:val="A7B66E5A"/>
    <w:lvl w:ilvl="0">
      <w:start w:val="1"/>
      <w:numFmt w:val="decimal"/>
      <w:lvlText w:val="%1."/>
      <w:lvlJc w:val="left"/>
      <w:pPr>
        <w:ind w:left="720" w:hanging="360"/>
      </w:pPr>
      <w:rPr>
        <w:rFonts w:ascii="Palatino Linotype" w:hAnsi="Palatino Linotype" w:hint="default"/>
        <w:b/>
        <w:bCs/>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8"/>
  </w:num>
  <w:num w:numId="2">
    <w:abstractNumId w:val="32"/>
  </w:num>
  <w:num w:numId="3">
    <w:abstractNumId w:val="1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4"/>
  </w:num>
  <w:num w:numId="10">
    <w:abstractNumId w:val="2"/>
  </w:num>
  <w:num w:numId="11">
    <w:abstractNumId w:val="9"/>
  </w:num>
  <w:num w:numId="12">
    <w:abstractNumId w:val="28"/>
  </w:num>
  <w:num w:numId="13">
    <w:abstractNumId w:val="37"/>
  </w:num>
  <w:num w:numId="14">
    <w:abstractNumId w:val="30"/>
  </w:num>
  <w:num w:numId="15">
    <w:abstractNumId w:val="22"/>
  </w:num>
  <w:num w:numId="16">
    <w:abstractNumId w:val="35"/>
  </w:num>
  <w:num w:numId="17">
    <w:abstractNumId w:val="26"/>
  </w:num>
  <w:num w:numId="18">
    <w:abstractNumId w:val="16"/>
  </w:num>
  <w:num w:numId="19">
    <w:abstractNumId w:val="25"/>
  </w:num>
  <w:num w:numId="20">
    <w:abstractNumId w:val="29"/>
  </w:num>
  <w:num w:numId="21">
    <w:abstractNumId w:val="33"/>
  </w:num>
  <w:num w:numId="22">
    <w:abstractNumId w:val="19"/>
  </w:num>
  <w:num w:numId="23">
    <w:abstractNumId w:val="21"/>
  </w:num>
  <w:num w:numId="24">
    <w:abstractNumId w:val="1"/>
  </w:num>
  <w:num w:numId="25">
    <w:abstractNumId w:val="4"/>
  </w:num>
  <w:num w:numId="26">
    <w:abstractNumId w:val="13"/>
  </w:num>
  <w:num w:numId="27">
    <w:abstractNumId w:val="5"/>
  </w:num>
  <w:num w:numId="28">
    <w:abstractNumId w:val="36"/>
  </w:num>
  <w:num w:numId="29">
    <w:abstractNumId w:val="27"/>
  </w:num>
  <w:num w:numId="30">
    <w:abstractNumId w:val="31"/>
  </w:num>
  <w:num w:numId="31">
    <w:abstractNumId w:val="18"/>
  </w:num>
  <w:num w:numId="32">
    <w:abstractNumId w:val="23"/>
  </w:num>
  <w:num w:numId="33">
    <w:abstractNumId w:val="3"/>
  </w:num>
  <w:num w:numId="34">
    <w:abstractNumId w:val="14"/>
  </w:num>
  <w:num w:numId="35">
    <w:abstractNumId w:val="0"/>
  </w:num>
  <w:num w:numId="36">
    <w:abstractNumId w:val="17"/>
  </w:num>
  <w:num w:numId="37">
    <w:abstractNumId w:val="10"/>
  </w:num>
  <w:num w:numId="38">
    <w:abstractNumId w:val="15"/>
  </w:num>
  <w:num w:numId="39">
    <w:abstractNumId w:val="7"/>
  </w:num>
  <w:num w:numId="40">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1A1D"/>
    <w:rsid w:val="0000218B"/>
    <w:rsid w:val="000023F1"/>
    <w:rsid w:val="0000789E"/>
    <w:rsid w:val="0001525D"/>
    <w:rsid w:val="00023966"/>
    <w:rsid w:val="000254E1"/>
    <w:rsid w:val="00025636"/>
    <w:rsid w:val="000258DB"/>
    <w:rsid w:val="000272D2"/>
    <w:rsid w:val="000301CF"/>
    <w:rsid w:val="00034FA3"/>
    <w:rsid w:val="00035849"/>
    <w:rsid w:val="00040E21"/>
    <w:rsid w:val="00042174"/>
    <w:rsid w:val="000458FD"/>
    <w:rsid w:val="00050938"/>
    <w:rsid w:val="00055E7B"/>
    <w:rsid w:val="0006066C"/>
    <w:rsid w:val="00060E1F"/>
    <w:rsid w:val="00061718"/>
    <w:rsid w:val="0006509F"/>
    <w:rsid w:val="00065E76"/>
    <w:rsid w:val="00067484"/>
    <w:rsid w:val="00067AEE"/>
    <w:rsid w:val="00070DF3"/>
    <w:rsid w:val="000763E3"/>
    <w:rsid w:val="00076961"/>
    <w:rsid w:val="00080204"/>
    <w:rsid w:val="00082A4F"/>
    <w:rsid w:val="00084C0F"/>
    <w:rsid w:val="00086573"/>
    <w:rsid w:val="000920D8"/>
    <w:rsid w:val="00094914"/>
    <w:rsid w:val="00097922"/>
    <w:rsid w:val="000A00D2"/>
    <w:rsid w:val="000A0657"/>
    <w:rsid w:val="000A13DD"/>
    <w:rsid w:val="000A368B"/>
    <w:rsid w:val="000A3A8E"/>
    <w:rsid w:val="000A4A65"/>
    <w:rsid w:val="000A4B2B"/>
    <w:rsid w:val="000B0B40"/>
    <w:rsid w:val="000B13F3"/>
    <w:rsid w:val="000B5F4F"/>
    <w:rsid w:val="000B6086"/>
    <w:rsid w:val="000C04D2"/>
    <w:rsid w:val="000C1895"/>
    <w:rsid w:val="000C57F0"/>
    <w:rsid w:val="000D0CCB"/>
    <w:rsid w:val="000D1C04"/>
    <w:rsid w:val="000D250C"/>
    <w:rsid w:val="000D4319"/>
    <w:rsid w:val="000D4D6A"/>
    <w:rsid w:val="000E0B34"/>
    <w:rsid w:val="000E4A8E"/>
    <w:rsid w:val="000E5603"/>
    <w:rsid w:val="000E6021"/>
    <w:rsid w:val="000F50FF"/>
    <w:rsid w:val="000F5C91"/>
    <w:rsid w:val="000F5DDE"/>
    <w:rsid w:val="000F611B"/>
    <w:rsid w:val="00101373"/>
    <w:rsid w:val="001013C1"/>
    <w:rsid w:val="00101B6E"/>
    <w:rsid w:val="00101EE6"/>
    <w:rsid w:val="00102622"/>
    <w:rsid w:val="00103B05"/>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127A"/>
    <w:rsid w:val="00143834"/>
    <w:rsid w:val="00152509"/>
    <w:rsid w:val="00153BBB"/>
    <w:rsid w:val="0015498E"/>
    <w:rsid w:val="001579A7"/>
    <w:rsid w:val="00162920"/>
    <w:rsid w:val="00163147"/>
    <w:rsid w:val="00174086"/>
    <w:rsid w:val="001753E3"/>
    <w:rsid w:val="00177070"/>
    <w:rsid w:val="00184818"/>
    <w:rsid w:val="0018554C"/>
    <w:rsid w:val="0018556C"/>
    <w:rsid w:val="00187465"/>
    <w:rsid w:val="00191195"/>
    <w:rsid w:val="00192646"/>
    <w:rsid w:val="00195690"/>
    <w:rsid w:val="001A130F"/>
    <w:rsid w:val="001A132E"/>
    <w:rsid w:val="001A13B4"/>
    <w:rsid w:val="001A2998"/>
    <w:rsid w:val="001A4839"/>
    <w:rsid w:val="001B4CE1"/>
    <w:rsid w:val="001B564F"/>
    <w:rsid w:val="001B69F0"/>
    <w:rsid w:val="001C00D6"/>
    <w:rsid w:val="001C05C4"/>
    <w:rsid w:val="001C1B85"/>
    <w:rsid w:val="001C26F4"/>
    <w:rsid w:val="001C37FE"/>
    <w:rsid w:val="001C672E"/>
    <w:rsid w:val="001D27CB"/>
    <w:rsid w:val="001D4990"/>
    <w:rsid w:val="001E1DF1"/>
    <w:rsid w:val="001E23B5"/>
    <w:rsid w:val="001E47B8"/>
    <w:rsid w:val="001E5F3A"/>
    <w:rsid w:val="001F2825"/>
    <w:rsid w:val="002000F1"/>
    <w:rsid w:val="002071D4"/>
    <w:rsid w:val="00213E9E"/>
    <w:rsid w:val="002144CB"/>
    <w:rsid w:val="00217447"/>
    <w:rsid w:val="00217BB2"/>
    <w:rsid w:val="00221943"/>
    <w:rsid w:val="00221DB0"/>
    <w:rsid w:val="002230C3"/>
    <w:rsid w:val="00223465"/>
    <w:rsid w:val="00225042"/>
    <w:rsid w:val="002304B3"/>
    <w:rsid w:val="00231A39"/>
    <w:rsid w:val="00232BAF"/>
    <w:rsid w:val="00234D2E"/>
    <w:rsid w:val="002416E7"/>
    <w:rsid w:val="0024190F"/>
    <w:rsid w:val="00244F07"/>
    <w:rsid w:val="0024624D"/>
    <w:rsid w:val="00246F5B"/>
    <w:rsid w:val="00253334"/>
    <w:rsid w:val="00257238"/>
    <w:rsid w:val="0025778A"/>
    <w:rsid w:val="002602C4"/>
    <w:rsid w:val="002603AE"/>
    <w:rsid w:val="00263646"/>
    <w:rsid w:val="00265497"/>
    <w:rsid w:val="00271870"/>
    <w:rsid w:val="00271BA5"/>
    <w:rsid w:val="00281905"/>
    <w:rsid w:val="0028279B"/>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320"/>
    <w:rsid w:val="002B677F"/>
    <w:rsid w:val="002C0176"/>
    <w:rsid w:val="002C2E0E"/>
    <w:rsid w:val="002C40CA"/>
    <w:rsid w:val="002C74F8"/>
    <w:rsid w:val="002C76DD"/>
    <w:rsid w:val="002D16CB"/>
    <w:rsid w:val="002D64F9"/>
    <w:rsid w:val="002D66A4"/>
    <w:rsid w:val="002D6995"/>
    <w:rsid w:val="002E4DAB"/>
    <w:rsid w:val="002E6538"/>
    <w:rsid w:val="002F0A8D"/>
    <w:rsid w:val="002F13F0"/>
    <w:rsid w:val="002F38EE"/>
    <w:rsid w:val="002F689F"/>
    <w:rsid w:val="003008C4"/>
    <w:rsid w:val="0030371B"/>
    <w:rsid w:val="00303E45"/>
    <w:rsid w:val="00305123"/>
    <w:rsid w:val="00306497"/>
    <w:rsid w:val="00306BA8"/>
    <w:rsid w:val="00310566"/>
    <w:rsid w:val="00310993"/>
    <w:rsid w:val="003114BB"/>
    <w:rsid w:val="003128BF"/>
    <w:rsid w:val="003154A3"/>
    <w:rsid w:val="00316A5E"/>
    <w:rsid w:val="00320CD0"/>
    <w:rsid w:val="00320D33"/>
    <w:rsid w:val="00321FE6"/>
    <w:rsid w:val="003225D0"/>
    <w:rsid w:val="00325789"/>
    <w:rsid w:val="00326684"/>
    <w:rsid w:val="00334185"/>
    <w:rsid w:val="00335275"/>
    <w:rsid w:val="0033607A"/>
    <w:rsid w:val="00336E4A"/>
    <w:rsid w:val="00344F55"/>
    <w:rsid w:val="00347168"/>
    <w:rsid w:val="00351792"/>
    <w:rsid w:val="0035179F"/>
    <w:rsid w:val="003525B8"/>
    <w:rsid w:val="0035527F"/>
    <w:rsid w:val="00355F63"/>
    <w:rsid w:val="0035742B"/>
    <w:rsid w:val="00357C68"/>
    <w:rsid w:val="00360B12"/>
    <w:rsid w:val="00360E4F"/>
    <w:rsid w:val="00363546"/>
    <w:rsid w:val="00363B55"/>
    <w:rsid w:val="003724B3"/>
    <w:rsid w:val="00373E51"/>
    <w:rsid w:val="0037546F"/>
    <w:rsid w:val="003774B5"/>
    <w:rsid w:val="00380094"/>
    <w:rsid w:val="00380985"/>
    <w:rsid w:val="00381217"/>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B6192"/>
    <w:rsid w:val="003C2FAB"/>
    <w:rsid w:val="003C3576"/>
    <w:rsid w:val="003C66BB"/>
    <w:rsid w:val="003C69F0"/>
    <w:rsid w:val="003C739A"/>
    <w:rsid w:val="003D199F"/>
    <w:rsid w:val="003D251C"/>
    <w:rsid w:val="003D3B45"/>
    <w:rsid w:val="003D47C0"/>
    <w:rsid w:val="003D6A30"/>
    <w:rsid w:val="003E210F"/>
    <w:rsid w:val="003E25A5"/>
    <w:rsid w:val="003E4FCD"/>
    <w:rsid w:val="003E5F6B"/>
    <w:rsid w:val="003E6DF1"/>
    <w:rsid w:val="003E6E9E"/>
    <w:rsid w:val="003F44A3"/>
    <w:rsid w:val="003F53ED"/>
    <w:rsid w:val="003F6DDF"/>
    <w:rsid w:val="003F74AA"/>
    <w:rsid w:val="004025E6"/>
    <w:rsid w:val="0040286D"/>
    <w:rsid w:val="00402881"/>
    <w:rsid w:val="0040290B"/>
    <w:rsid w:val="00402BED"/>
    <w:rsid w:val="00402CE6"/>
    <w:rsid w:val="0040386C"/>
    <w:rsid w:val="004110AC"/>
    <w:rsid w:val="00412677"/>
    <w:rsid w:val="004161C8"/>
    <w:rsid w:val="0042067C"/>
    <w:rsid w:val="004213F3"/>
    <w:rsid w:val="00421AB4"/>
    <w:rsid w:val="00422E69"/>
    <w:rsid w:val="00423360"/>
    <w:rsid w:val="00423CAE"/>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5954"/>
    <w:rsid w:val="00486A46"/>
    <w:rsid w:val="00486D51"/>
    <w:rsid w:val="0048721D"/>
    <w:rsid w:val="00494687"/>
    <w:rsid w:val="004A314C"/>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C7A11"/>
    <w:rsid w:val="004D0B53"/>
    <w:rsid w:val="004D4B2C"/>
    <w:rsid w:val="004D5BC8"/>
    <w:rsid w:val="004D7EEC"/>
    <w:rsid w:val="004E1336"/>
    <w:rsid w:val="004E248E"/>
    <w:rsid w:val="004E2FCE"/>
    <w:rsid w:val="004E4DB7"/>
    <w:rsid w:val="004E6A1D"/>
    <w:rsid w:val="004F1B31"/>
    <w:rsid w:val="004F274D"/>
    <w:rsid w:val="005022E4"/>
    <w:rsid w:val="00505022"/>
    <w:rsid w:val="00506C1F"/>
    <w:rsid w:val="005130EB"/>
    <w:rsid w:val="00513FE6"/>
    <w:rsid w:val="005150A5"/>
    <w:rsid w:val="00523EC5"/>
    <w:rsid w:val="00525BF5"/>
    <w:rsid w:val="00525E48"/>
    <w:rsid w:val="00526ADC"/>
    <w:rsid w:val="00533EA8"/>
    <w:rsid w:val="00545784"/>
    <w:rsid w:val="005459CB"/>
    <w:rsid w:val="00546449"/>
    <w:rsid w:val="005469A6"/>
    <w:rsid w:val="00553C2F"/>
    <w:rsid w:val="00553FC1"/>
    <w:rsid w:val="00556468"/>
    <w:rsid w:val="005604DC"/>
    <w:rsid w:val="005614AD"/>
    <w:rsid w:val="00563BF2"/>
    <w:rsid w:val="005652E6"/>
    <w:rsid w:val="005658C7"/>
    <w:rsid w:val="00566E8C"/>
    <w:rsid w:val="00567CF8"/>
    <w:rsid w:val="00567D49"/>
    <w:rsid w:val="00573769"/>
    <w:rsid w:val="00577BB7"/>
    <w:rsid w:val="005816BB"/>
    <w:rsid w:val="005852C6"/>
    <w:rsid w:val="005874A0"/>
    <w:rsid w:val="0058796D"/>
    <w:rsid w:val="005946AA"/>
    <w:rsid w:val="00595B36"/>
    <w:rsid w:val="005A1076"/>
    <w:rsid w:val="005A64FB"/>
    <w:rsid w:val="005A6F21"/>
    <w:rsid w:val="005B037C"/>
    <w:rsid w:val="005B0681"/>
    <w:rsid w:val="005B143C"/>
    <w:rsid w:val="005B222E"/>
    <w:rsid w:val="005B31E9"/>
    <w:rsid w:val="005B3B2E"/>
    <w:rsid w:val="005B520B"/>
    <w:rsid w:val="005C3974"/>
    <w:rsid w:val="005C7662"/>
    <w:rsid w:val="005D44B3"/>
    <w:rsid w:val="005D59D4"/>
    <w:rsid w:val="005D5C52"/>
    <w:rsid w:val="005E03A8"/>
    <w:rsid w:val="005E14B7"/>
    <w:rsid w:val="005E1FDC"/>
    <w:rsid w:val="005E30D1"/>
    <w:rsid w:val="005E33EF"/>
    <w:rsid w:val="005E360E"/>
    <w:rsid w:val="005F09E1"/>
    <w:rsid w:val="005F0A5B"/>
    <w:rsid w:val="005F1FD6"/>
    <w:rsid w:val="005F30A9"/>
    <w:rsid w:val="005F643D"/>
    <w:rsid w:val="005F7503"/>
    <w:rsid w:val="0060085A"/>
    <w:rsid w:val="00601E23"/>
    <w:rsid w:val="0060275A"/>
    <w:rsid w:val="00603D2A"/>
    <w:rsid w:val="00603E12"/>
    <w:rsid w:val="0060415C"/>
    <w:rsid w:val="00614009"/>
    <w:rsid w:val="006156B8"/>
    <w:rsid w:val="0061671A"/>
    <w:rsid w:val="00616D5E"/>
    <w:rsid w:val="00616F81"/>
    <w:rsid w:val="00617826"/>
    <w:rsid w:val="006247BB"/>
    <w:rsid w:val="00625698"/>
    <w:rsid w:val="006256B1"/>
    <w:rsid w:val="0062769D"/>
    <w:rsid w:val="00630150"/>
    <w:rsid w:val="00630F59"/>
    <w:rsid w:val="0063193D"/>
    <w:rsid w:val="00632485"/>
    <w:rsid w:val="00634126"/>
    <w:rsid w:val="006358E5"/>
    <w:rsid w:val="00645F9A"/>
    <w:rsid w:val="00646823"/>
    <w:rsid w:val="00647461"/>
    <w:rsid w:val="00647593"/>
    <w:rsid w:val="006507C0"/>
    <w:rsid w:val="00652420"/>
    <w:rsid w:val="00653ECB"/>
    <w:rsid w:val="00656785"/>
    <w:rsid w:val="00660045"/>
    <w:rsid w:val="00662ADA"/>
    <w:rsid w:val="00664DAF"/>
    <w:rsid w:val="00664F7B"/>
    <w:rsid w:val="0066622C"/>
    <w:rsid w:val="00666C55"/>
    <w:rsid w:val="006670AE"/>
    <w:rsid w:val="006672C6"/>
    <w:rsid w:val="00667FB5"/>
    <w:rsid w:val="006709C8"/>
    <w:rsid w:val="00670C88"/>
    <w:rsid w:val="00675B9E"/>
    <w:rsid w:val="00677AB6"/>
    <w:rsid w:val="00680C1A"/>
    <w:rsid w:val="00684E0B"/>
    <w:rsid w:val="006910C8"/>
    <w:rsid w:val="00691E8D"/>
    <w:rsid w:val="00692A3D"/>
    <w:rsid w:val="00692CAB"/>
    <w:rsid w:val="00693F7C"/>
    <w:rsid w:val="00695659"/>
    <w:rsid w:val="006A2951"/>
    <w:rsid w:val="006A35F5"/>
    <w:rsid w:val="006A3BF7"/>
    <w:rsid w:val="006B0713"/>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6F5360"/>
    <w:rsid w:val="00700833"/>
    <w:rsid w:val="00701459"/>
    <w:rsid w:val="00703518"/>
    <w:rsid w:val="007047C4"/>
    <w:rsid w:val="00706A90"/>
    <w:rsid w:val="0071049B"/>
    <w:rsid w:val="00711098"/>
    <w:rsid w:val="00714944"/>
    <w:rsid w:val="00714BA9"/>
    <w:rsid w:val="007167FC"/>
    <w:rsid w:val="0072035D"/>
    <w:rsid w:val="00723EA7"/>
    <w:rsid w:val="0072620F"/>
    <w:rsid w:val="00730681"/>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206F"/>
    <w:rsid w:val="007744CA"/>
    <w:rsid w:val="007745EE"/>
    <w:rsid w:val="00774D41"/>
    <w:rsid w:val="0077607F"/>
    <w:rsid w:val="007760BE"/>
    <w:rsid w:val="00776207"/>
    <w:rsid w:val="007769BB"/>
    <w:rsid w:val="00776D1D"/>
    <w:rsid w:val="00777B0D"/>
    <w:rsid w:val="00783C54"/>
    <w:rsid w:val="00787042"/>
    <w:rsid w:val="00791829"/>
    <w:rsid w:val="00792372"/>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C282C"/>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0817"/>
    <w:rsid w:val="00801388"/>
    <w:rsid w:val="008027B6"/>
    <w:rsid w:val="00802B97"/>
    <w:rsid w:val="008032CD"/>
    <w:rsid w:val="0080526C"/>
    <w:rsid w:val="00805987"/>
    <w:rsid w:val="008064A5"/>
    <w:rsid w:val="00807F3C"/>
    <w:rsid w:val="008112A2"/>
    <w:rsid w:val="008120E4"/>
    <w:rsid w:val="008134B9"/>
    <w:rsid w:val="00820AFF"/>
    <w:rsid w:val="008238B4"/>
    <w:rsid w:val="00824846"/>
    <w:rsid w:val="00825248"/>
    <w:rsid w:val="008268D2"/>
    <w:rsid w:val="0083150E"/>
    <w:rsid w:val="00831C46"/>
    <w:rsid w:val="00834113"/>
    <w:rsid w:val="00851033"/>
    <w:rsid w:val="0085464D"/>
    <w:rsid w:val="00857FA2"/>
    <w:rsid w:val="00860085"/>
    <w:rsid w:val="00863C8C"/>
    <w:rsid w:val="008648F1"/>
    <w:rsid w:val="00864DF4"/>
    <w:rsid w:val="008658D1"/>
    <w:rsid w:val="00867BA8"/>
    <w:rsid w:val="0087141A"/>
    <w:rsid w:val="0087365A"/>
    <w:rsid w:val="00877C71"/>
    <w:rsid w:val="00881C40"/>
    <w:rsid w:val="008821D8"/>
    <w:rsid w:val="008834BE"/>
    <w:rsid w:val="008835C9"/>
    <w:rsid w:val="00883F42"/>
    <w:rsid w:val="00894514"/>
    <w:rsid w:val="008976AF"/>
    <w:rsid w:val="00897B17"/>
    <w:rsid w:val="008A29DA"/>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6A"/>
    <w:rsid w:val="008E63BF"/>
    <w:rsid w:val="008F0AED"/>
    <w:rsid w:val="008F36BE"/>
    <w:rsid w:val="008F3A94"/>
    <w:rsid w:val="008F5093"/>
    <w:rsid w:val="009017A5"/>
    <w:rsid w:val="00902D12"/>
    <w:rsid w:val="009031D6"/>
    <w:rsid w:val="00905D28"/>
    <w:rsid w:val="00906264"/>
    <w:rsid w:val="00911320"/>
    <w:rsid w:val="00914B3F"/>
    <w:rsid w:val="0091620E"/>
    <w:rsid w:val="00920305"/>
    <w:rsid w:val="009219DD"/>
    <w:rsid w:val="00926B85"/>
    <w:rsid w:val="0092713C"/>
    <w:rsid w:val="009337D5"/>
    <w:rsid w:val="009344EA"/>
    <w:rsid w:val="00934FE6"/>
    <w:rsid w:val="0093527B"/>
    <w:rsid w:val="009358AA"/>
    <w:rsid w:val="00940D9E"/>
    <w:rsid w:val="00940E80"/>
    <w:rsid w:val="009411D2"/>
    <w:rsid w:val="0094230F"/>
    <w:rsid w:val="00945115"/>
    <w:rsid w:val="0095025C"/>
    <w:rsid w:val="00952BEC"/>
    <w:rsid w:val="009533D5"/>
    <w:rsid w:val="00953FFB"/>
    <w:rsid w:val="00957204"/>
    <w:rsid w:val="00957A80"/>
    <w:rsid w:val="009612C9"/>
    <w:rsid w:val="00964729"/>
    <w:rsid w:val="00965451"/>
    <w:rsid w:val="009677B3"/>
    <w:rsid w:val="00971354"/>
    <w:rsid w:val="0097139E"/>
    <w:rsid w:val="009713EC"/>
    <w:rsid w:val="00973C31"/>
    <w:rsid w:val="00973FC1"/>
    <w:rsid w:val="009828FC"/>
    <w:rsid w:val="00987890"/>
    <w:rsid w:val="0099155A"/>
    <w:rsid w:val="009944B0"/>
    <w:rsid w:val="0099518F"/>
    <w:rsid w:val="00996067"/>
    <w:rsid w:val="00996E50"/>
    <w:rsid w:val="009976EF"/>
    <w:rsid w:val="009A0DF8"/>
    <w:rsid w:val="009A1E4C"/>
    <w:rsid w:val="009A24A6"/>
    <w:rsid w:val="009A24B7"/>
    <w:rsid w:val="009A2EA9"/>
    <w:rsid w:val="009A3239"/>
    <w:rsid w:val="009A3988"/>
    <w:rsid w:val="009A5D0A"/>
    <w:rsid w:val="009B1C66"/>
    <w:rsid w:val="009B3257"/>
    <w:rsid w:val="009B3505"/>
    <w:rsid w:val="009B48D5"/>
    <w:rsid w:val="009B48E1"/>
    <w:rsid w:val="009C29CE"/>
    <w:rsid w:val="009C4249"/>
    <w:rsid w:val="009C62A4"/>
    <w:rsid w:val="009C7930"/>
    <w:rsid w:val="009D1713"/>
    <w:rsid w:val="009D344B"/>
    <w:rsid w:val="009D7150"/>
    <w:rsid w:val="009D7153"/>
    <w:rsid w:val="009E0E29"/>
    <w:rsid w:val="009E2561"/>
    <w:rsid w:val="009E52EA"/>
    <w:rsid w:val="009E63EC"/>
    <w:rsid w:val="009E67AA"/>
    <w:rsid w:val="009E680F"/>
    <w:rsid w:val="009E68C6"/>
    <w:rsid w:val="009E6DA5"/>
    <w:rsid w:val="009F1711"/>
    <w:rsid w:val="009F2E3F"/>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377E6"/>
    <w:rsid w:val="00A4052B"/>
    <w:rsid w:val="00A44B0A"/>
    <w:rsid w:val="00A46240"/>
    <w:rsid w:val="00A46986"/>
    <w:rsid w:val="00A46DEA"/>
    <w:rsid w:val="00A523CE"/>
    <w:rsid w:val="00A55821"/>
    <w:rsid w:val="00A55F39"/>
    <w:rsid w:val="00A572EE"/>
    <w:rsid w:val="00A652AA"/>
    <w:rsid w:val="00A65384"/>
    <w:rsid w:val="00A6669C"/>
    <w:rsid w:val="00A66CB4"/>
    <w:rsid w:val="00A672D5"/>
    <w:rsid w:val="00A75F68"/>
    <w:rsid w:val="00A81352"/>
    <w:rsid w:val="00A8196F"/>
    <w:rsid w:val="00A82E97"/>
    <w:rsid w:val="00A84D70"/>
    <w:rsid w:val="00A950BE"/>
    <w:rsid w:val="00A9519B"/>
    <w:rsid w:val="00AA2132"/>
    <w:rsid w:val="00AA2E3B"/>
    <w:rsid w:val="00AA7C95"/>
    <w:rsid w:val="00AB1D9C"/>
    <w:rsid w:val="00AB3C56"/>
    <w:rsid w:val="00AB3F1D"/>
    <w:rsid w:val="00AB4382"/>
    <w:rsid w:val="00AB5D7C"/>
    <w:rsid w:val="00AB6ABD"/>
    <w:rsid w:val="00AC1134"/>
    <w:rsid w:val="00AC4309"/>
    <w:rsid w:val="00AC45C5"/>
    <w:rsid w:val="00AC50B9"/>
    <w:rsid w:val="00AC570B"/>
    <w:rsid w:val="00AC76CC"/>
    <w:rsid w:val="00AD25A9"/>
    <w:rsid w:val="00AD43DD"/>
    <w:rsid w:val="00AD470A"/>
    <w:rsid w:val="00AD52FF"/>
    <w:rsid w:val="00AD7484"/>
    <w:rsid w:val="00AD7AF3"/>
    <w:rsid w:val="00AE2FE7"/>
    <w:rsid w:val="00AE34C9"/>
    <w:rsid w:val="00AE44A0"/>
    <w:rsid w:val="00AE7D66"/>
    <w:rsid w:val="00AF15AF"/>
    <w:rsid w:val="00AF3B79"/>
    <w:rsid w:val="00AF48C1"/>
    <w:rsid w:val="00AF5096"/>
    <w:rsid w:val="00AF6BFF"/>
    <w:rsid w:val="00AF6E57"/>
    <w:rsid w:val="00B01477"/>
    <w:rsid w:val="00B04C8D"/>
    <w:rsid w:val="00B06890"/>
    <w:rsid w:val="00B06DF4"/>
    <w:rsid w:val="00B1175A"/>
    <w:rsid w:val="00B12407"/>
    <w:rsid w:val="00B16EC2"/>
    <w:rsid w:val="00B17832"/>
    <w:rsid w:val="00B20626"/>
    <w:rsid w:val="00B24E63"/>
    <w:rsid w:val="00B257C8"/>
    <w:rsid w:val="00B25924"/>
    <w:rsid w:val="00B25FDC"/>
    <w:rsid w:val="00B3364E"/>
    <w:rsid w:val="00B3380A"/>
    <w:rsid w:val="00B33FCD"/>
    <w:rsid w:val="00B34B5B"/>
    <w:rsid w:val="00B34BBB"/>
    <w:rsid w:val="00B372DC"/>
    <w:rsid w:val="00B4011E"/>
    <w:rsid w:val="00B42446"/>
    <w:rsid w:val="00B44375"/>
    <w:rsid w:val="00B46A8F"/>
    <w:rsid w:val="00B47BBD"/>
    <w:rsid w:val="00B517A6"/>
    <w:rsid w:val="00B517E7"/>
    <w:rsid w:val="00B531DB"/>
    <w:rsid w:val="00B538A1"/>
    <w:rsid w:val="00B561FC"/>
    <w:rsid w:val="00B570ED"/>
    <w:rsid w:val="00B629E1"/>
    <w:rsid w:val="00B63C10"/>
    <w:rsid w:val="00B661BE"/>
    <w:rsid w:val="00B70ACD"/>
    <w:rsid w:val="00B72445"/>
    <w:rsid w:val="00B72531"/>
    <w:rsid w:val="00B73354"/>
    <w:rsid w:val="00B75B9A"/>
    <w:rsid w:val="00B75CCF"/>
    <w:rsid w:val="00B767D6"/>
    <w:rsid w:val="00B80787"/>
    <w:rsid w:val="00B81D13"/>
    <w:rsid w:val="00B85828"/>
    <w:rsid w:val="00B86048"/>
    <w:rsid w:val="00B867DB"/>
    <w:rsid w:val="00B87747"/>
    <w:rsid w:val="00B87876"/>
    <w:rsid w:val="00B916F2"/>
    <w:rsid w:val="00B9212C"/>
    <w:rsid w:val="00B94333"/>
    <w:rsid w:val="00B953A9"/>
    <w:rsid w:val="00B958DD"/>
    <w:rsid w:val="00B96803"/>
    <w:rsid w:val="00B96B4A"/>
    <w:rsid w:val="00B97104"/>
    <w:rsid w:val="00BA6601"/>
    <w:rsid w:val="00BA68E6"/>
    <w:rsid w:val="00BA6CFA"/>
    <w:rsid w:val="00BB0480"/>
    <w:rsid w:val="00BB0EE0"/>
    <w:rsid w:val="00BB4B62"/>
    <w:rsid w:val="00BC4461"/>
    <w:rsid w:val="00BC6E6A"/>
    <w:rsid w:val="00BD00AF"/>
    <w:rsid w:val="00BD1584"/>
    <w:rsid w:val="00BD2530"/>
    <w:rsid w:val="00BD409F"/>
    <w:rsid w:val="00BE0F32"/>
    <w:rsid w:val="00BE22EE"/>
    <w:rsid w:val="00BE4199"/>
    <w:rsid w:val="00BE68E0"/>
    <w:rsid w:val="00BF02F2"/>
    <w:rsid w:val="00BF08EF"/>
    <w:rsid w:val="00BF110D"/>
    <w:rsid w:val="00BF15A3"/>
    <w:rsid w:val="00BF79A8"/>
    <w:rsid w:val="00C033F8"/>
    <w:rsid w:val="00C050E1"/>
    <w:rsid w:val="00C065C8"/>
    <w:rsid w:val="00C06904"/>
    <w:rsid w:val="00C07907"/>
    <w:rsid w:val="00C10311"/>
    <w:rsid w:val="00C10CA4"/>
    <w:rsid w:val="00C10E6F"/>
    <w:rsid w:val="00C14E57"/>
    <w:rsid w:val="00C16321"/>
    <w:rsid w:val="00C16788"/>
    <w:rsid w:val="00C16EE3"/>
    <w:rsid w:val="00C171CC"/>
    <w:rsid w:val="00C2150E"/>
    <w:rsid w:val="00C21BD3"/>
    <w:rsid w:val="00C228EF"/>
    <w:rsid w:val="00C22D5B"/>
    <w:rsid w:val="00C257B2"/>
    <w:rsid w:val="00C25B40"/>
    <w:rsid w:val="00C354AD"/>
    <w:rsid w:val="00C3613C"/>
    <w:rsid w:val="00C44594"/>
    <w:rsid w:val="00C47CDA"/>
    <w:rsid w:val="00C50658"/>
    <w:rsid w:val="00C51914"/>
    <w:rsid w:val="00C5287F"/>
    <w:rsid w:val="00C54A33"/>
    <w:rsid w:val="00C54D96"/>
    <w:rsid w:val="00C552D3"/>
    <w:rsid w:val="00C56D98"/>
    <w:rsid w:val="00C5793C"/>
    <w:rsid w:val="00C57C5A"/>
    <w:rsid w:val="00C6019F"/>
    <w:rsid w:val="00C601B9"/>
    <w:rsid w:val="00C605B0"/>
    <w:rsid w:val="00C639CC"/>
    <w:rsid w:val="00C64144"/>
    <w:rsid w:val="00C66B77"/>
    <w:rsid w:val="00C72384"/>
    <w:rsid w:val="00C8150D"/>
    <w:rsid w:val="00C85F90"/>
    <w:rsid w:val="00C908DA"/>
    <w:rsid w:val="00C916B5"/>
    <w:rsid w:val="00C919EF"/>
    <w:rsid w:val="00C92573"/>
    <w:rsid w:val="00C935B8"/>
    <w:rsid w:val="00C9374B"/>
    <w:rsid w:val="00C948D4"/>
    <w:rsid w:val="00C97AD2"/>
    <w:rsid w:val="00CA247C"/>
    <w:rsid w:val="00CA3CC5"/>
    <w:rsid w:val="00CA41CF"/>
    <w:rsid w:val="00CA5393"/>
    <w:rsid w:val="00CA7CF9"/>
    <w:rsid w:val="00CB29CF"/>
    <w:rsid w:val="00CB5FCB"/>
    <w:rsid w:val="00CB69B6"/>
    <w:rsid w:val="00CB70C8"/>
    <w:rsid w:val="00CB7922"/>
    <w:rsid w:val="00CB7D65"/>
    <w:rsid w:val="00CC74F7"/>
    <w:rsid w:val="00CD1D32"/>
    <w:rsid w:val="00CD27D7"/>
    <w:rsid w:val="00CD3430"/>
    <w:rsid w:val="00CD38CD"/>
    <w:rsid w:val="00CD4802"/>
    <w:rsid w:val="00CD77BD"/>
    <w:rsid w:val="00CE3FAA"/>
    <w:rsid w:val="00CE5749"/>
    <w:rsid w:val="00CF1F17"/>
    <w:rsid w:val="00CF431B"/>
    <w:rsid w:val="00CF52C7"/>
    <w:rsid w:val="00CF7059"/>
    <w:rsid w:val="00D0064E"/>
    <w:rsid w:val="00D0512E"/>
    <w:rsid w:val="00D1163E"/>
    <w:rsid w:val="00D14A97"/>
    <w:rsid w:val="00D14B8C"/>
    <w:rsid w:val="00D20646"/>
    <w:rsid w:val="00D24950"/>
    <w:rsid w:val="00D24A5C"/>
    <w:rsid w:val="00D25C27"/>
    <w:rsid w:val="00D277CE"/>
    <w:rsid w:val="00D308F1"/>
    <w:rsid w:val="00D322F8"/>
    <w:rsid w:val="00D3512B"/>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3637"/>
    <w:rsid w:val="00D65CBD"/>
    <w:rsid w:val="00D67553"/>
    <w:rsid w:val="00D720E0"/>
    <w:rsid w:val="00D73AED"/>
    <w:rsid w:val="00D7661D"/>
    <w:rsid w:val="00D767A1"/>
    <w:rsid w:val="00D803C0"/>
    <w:rsid w:val="00D82092"/>
    <w:rsid w:val="00D83AA0"/>
    <w:rsid w:val="00D84A90"/>
    <w:rsid w:val="00D85AD7"/>
    <w:rsid w:val="00D87AF4"/>
    <w:rsid w:val="00D91371"/>
    <w:rsid w:val="00D92C3E"/>
    <w:rsid w:val="00D942BB"/>
    <w:rsid w:val="00D94451"/>
    <w:rsid w:val="00D96486"/>
    <w:rsid w:val="00D96E17"/>
    <w:rsid w:val="00D97FD7"/>
    <w:rsid w:val="00DA088C"/>
    <w:rsid w:val="00DA1785"/>
    <w:rsid w:val="00DA2600"/>
    <w:rsid w:val="00DA2A18"/>
    <w:rsid w:val="00DA3885"/>
    <w:rsid w:val="00DA3BE9"/>
    <w:rsid w:val="00DA5951"/>
    <w:rsid w:val="00DA7837"/>
    <w:rsid w:val="00DB058A"/>
    <w:rsid w:val="00DB3631"/>
    <w:rsid w:val="00DB55AD"/>
    <w:rsid w:val="00DB7D4E"/>
    <w:rsid w:val="00DC1AE8"/>
    <w:rsid w:val="00DC4A56"/>
    <w:rsid w:val="00DC5DFC"/>
    <w:rsid w:val="00DC631C"/>
    <w:rsid w:val="00DC6959"/>
    <w:rsid w:val="00DD053B"/>
    <w:rsid w:val="00DD0A6B"/>
    <w:rsid w:val="00DD2138"/>
    <w:rsid w:val="00DD3DF7"/>
    <w:rsid w:val="00DE0C02"/>
    <w:rsid w:val="00DE2A2D"/>
    <w:rsid w:val="00DE5DF7"/>
    <w:rsid w:val="00DE7244"/>
    <w:rsid w:val="00DE7F23"/>
    <w:rsid w:val="00DF0C98"/>
    <w:rsid w:val="00DF0CB6"/>
    <w:rsid w:val="00DF14EE"/>
    <w:rsid w:val="00E0058B"/>
    <w:rsid w:val="00E01A48"/>
    <w:rsid w:val="00E03FBA"/>
    <w:rsid w:val="00E05C00"/>
    <w:rsid w:val="00E129F0"/>
    <w:rsid w:val="00E12E80"/>
    <w:rsid w:val="00E1303A"/>
    <w:rsid w:val="00E13190"/>
    <w:rsid w:val="00E21272"/>
    <w:rsid w:val="00E21A0E"/>
    <w:rsid w:val="00E23154"/>
    <w:rsid w:val="00E23823"/>
    <w:rsid w:val="00E240AB"/>
    <w:rsid w:val="00E26CA3"/>
    <w:rsid w:val="00E3007C"/>
    <w:rsid w:val="00E30593"/>
    <w:rsid w:val="00E32D41"/>
    <w:rsid w:val="00E338ED"/>
    <w:rsid w:val="00E34E6E"/>
    <w:rsid w:val="00E3709B"/>
    <w:rsid w:val="00E377FC"/>
    <w:rsid w:val="00E40F9E"/>
    <w:rsid w:val="00E45322"/>
    <w:rsid w:val="00E4684A"/>
    <w:rsid w:val="00E54D86"/>
    <w:rsid w:val="00E55D5F"/>
    <w:rsid w:val="00E565C7"/>
    <w:rsid w:val="00E57195"/>
    <w:rsid w:val="00E57EE7"/>
    <w:rsid w:val="00E61D14"/>
    <w:rsid w:val="00E6288E"/>
    <w:rsid w:val="00E670C4"/>
    <w:rsid w:val="00E70270"/>
    <w:rsid w:val="00E71686"/>
    <w:rsid w:val="00E7230A"/>
    <w:rsid w:val="00E7272F"/>
    <w:rsid w:val="00E75C30"/>
    <w:rsid w:val="00E776F7"/>
    <w:rsid w:val="00E80C6B"/>
    <w:rsid w:val="00E83751"/>
    <w:rsid w:val="00E86722"/>
    <w:rsid w:val="00E86ABC"/>
    <w:rsid w:val="00E87603"/>
    <w:rsid w:val="00E92BD8"/>
    <w:rsid w:val="00EA1201"/>
    <w:rsid w:val="00EA1BFC"/>
    <w:rsid w:val="00EA50B0"/>
    <w:rsid w:val="00EA5304"/>
    <w:rsid w:val="00EA5CB2"/>
    <w:rsid w:val="00EA78E4"/>
    <w:rsid w:val="00EB0ACF"/>
    <w:rsid w:val="00EB2348"/>
    <w:rsid w:val="00EB28F1"/>
    <w:rsid w:val="00EB29E2"/>
    <w:rsid w:val="00EB5877"/>
    <w:rsid w:val="00EB7363"/>
    <w:rsid w:val="00EC273F"/>
    <w:rsid w:val="00EC2C22"/>
    <w:rsid w:val="00EC606C"/>
    <w:rsid w:val="00EC7E7C"/>
    <w:rsid w:val="00EC7FBA"/>
    <w:rsid w:val="00ED1024"/>
    <w:rsid w:val="00ED2CF9"/>
    <w:rsid w:val="00ED3D09"/>
    <w:rsid w:val="00ED406E"/>
    <w:rsid w:val="00ED7053"/>
    <w:rsid w:val="00ED77F2"/>
    <w:rsid w:val="00ED79D9"/>
    <w:rsid w:val="00EE125D"/>
    <w:rsid w:val="00EE3383"/>
    <w:rsid w:val="00EE4E7F"/>
    <w:rsid w:val="00EE57EF"/>
    <w:rsid w:val="00EE6177"/>
    <w:rsid w:val="00EF12B5"/>
    <w:rsid w:val="00EF28DF"/>
    <w:rsid w:val="00F031C4"/>
    <w:rsid w:val="00F03B61"/>
    <w:rsid w:val="00F03CCD"/>
    <w:rsid w:val="00F05739"/>
    <w:rsid w:val="00F07240"/>
    <w:rsid w:val="00F07B59"/>
    <w:rsid w:val="00F117EE"/>
    <w:rsid w:val="00F12A38"/>
    <w:rsid w:val="00F16DB0"/>
    <w:rsid w:val="00F17145"/>
    <w:rsid w:val="00F20A77"/>
    <w:rsid w:val="00F2524D"/>
    <w:rsid w:val="00F25955"/>
    <w:rsid w:val="00F27AAB"/>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2978"/>
    <w:rsid w:val="00FB4B6D"/>
    <w:rsid w:val="00FB5DE5"/>
    <w:rsid w:val="00FB7CFD"/>
    <w:rsid w:val="00FC13DF"/>
    <w:rsid w:val="00FC1EFE"/>
    <w:rsid w:val="00FC41B0"/>
    <w:rsid w:val="00FC4B80"/>
    <w:rsid w:val="00FC522C"/>
    <w:rsid w:val="00FC6A8C"/>
    <w:rsid w:val="00FD1191"/>
    <w:rsid w:val="00FD15D0"/>
    <w:rsid w:val="00FD2075"/>
    <w:rsid w:val="00FD330C"/>
    <w:rsid w:val="00FD6E0F"/>
    <w:rsid w:val="00FE01A3"/>
    <w:rsid w:val="00FE492D"/>
    <w:rsid w:val="00FE4AF7"/>
    <w:rsid w:val="00FE587E"/>
    <w:rsid w:val="00FE6A46"/>
    <w:rsid w:val="00FE7848"/>
    <w:rsid w:val="00FE78C3"/>
    <w:rsid w:val="00FE7DA6"/>
    <w:rsid w:val="00FE7DEC"/>
    <w:rsid w:val="00FF312D"/>
    <w:rsid w:val="00FF5AF0"/>
    <w:rsid w:val="00FF5E4D"/>
    <w:rsid w:val="00FF6248"/>
    <w:rsid w:val="00FF7E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A2D599"/>
  <w15:chartTrackingRefBased/>
  <w15:docId w15:val="{5E909942-92F5-47AC-A8DA-6D1C521DC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44884655-BDD8-41B9-8C09-54BEEE0CA0D1}">
  <ds:schemaRefs>
    <ds:schemaRef ds:uri="http://schemas.microsoft.com/sharepoint/v3/contenttype/forms"/>
  </ds:schemaRefs>
</ds:datastoreItem>
</file>

<file path=customXml/itemProps2.xml><?xml version="1.0" encoding="utf-8"?>
<ds:datastoreItem xmlns:ds="http://schemas.openxmlformats.org/officeDocument/2006/customXml" ds:itemID="{DBBDF54F-14D6-4905-A114-9172DFF3E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4.xml><?xml version="1.0" encoding="utf-8"?>
<ds:datastoreItem xmlns:ds="http://schemas.openxmlformats.org/officeDocument/2006/customXml" ds:itemID="{55937E06-B8EB-4634-BF1C-2377E936ABF3}">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11</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Links>
    <vt:vector size="6" baseType="variant">
      <vt:variant>
        <vt:i4>7798842</vt:i4>
      </vt:variant>
      <vt:variant>
        <vt:i4>0</vt:i4>
      </vt:variant>
      <vt:variant>
        <vt:i4>0</vt:i4>
      </vt:variant>
      <vt:variant>
        <vt:i4>5</vt:i4>
      </vt:variant>
      <vt:variant>
        <vt:lpwstr>http://www.rocaindustry.ro/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268</cp:revision>
  <cp:lastPrinted>2019-03-20T15:50:00Z</cp:lastPrinted>
  <dcterms:created xsi:type="dcterms:W3CDTF">2022-04-15T12:40:00Z</dcterms:created>
  <dcterms:modified xsi:type="dcterms:W3CDTF">2023-11-19T14:04:00Z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